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horzAnchor="margin" w:tblpYSpec="top"/>
        <w:tblOverlap w:val="never"/>
        <w:tblW w:w="10314" w:type="dxa"/>
        <w:tblCellMar>
          <w:left w:w="0" w:type="dxa"/>
          <w:right w:w="0" w:type="dxa"/>
        </w:tblCellMar>
        <w:tblLook w:val="04A0" w:firstRow="1" w:lastRow="0" w:firstColumn="1" w:lastColumn="0" w:noHBand="0" w:noVBand="1"/>
      </w:tblPr>
      <w:tblGrid>
        <w:gridCol w:w="10314"/>
      </w:tblGrid>
      <w:tr w:rsidR="00401BEE" w:rsidRPr="00591F6D" w14:paraId="53518C04" w14:textId="77777777" w:rsidTr="003C2957">
        <w:trPr>
          <w:trHeight w:val="1871"/>
        </w:trPr>
        <w:tc>
          <w:tcPr>
            <w:tcW w:w="10314" w:type="dxa"/>
          </w:tcPr>
          <w:p w14:paraId="21E37DA4" w14:textId="77777777" w:rsidR="00401BEE" w:rsidRPr="00F00C9D" w:rsidRDefault="00401BEE" w:rsidP="00401BEE">
            <w:pPr>
              <w:pStyle w:val="Title"/>
            </w:pPr>
            <w:r>
              <w:t>Arthurs Seat State Park</w:t>
            </w:r>
          </w:p>
          <w:p w14:paraId="2F57B899" w14:textId="77777777" w:rsidR="00401BEE" w:rsidRPr="00F00C9D" w:rsidRDefault="00401BEE" w:rsidP="00401BEE">
            <w:pPr>
              <w:pStyle w:val="Subtitle"/>
            </w:pPr>
            <w:r>
              <w:t>Visitor Guide</w:t>
            </w:r>
          </w:p>
        </w:tc>
      </w:tr>
      <w:tr w:rsidR="00401BEE" w:rsidRPr="00591F6D" w14:paraId="7FF452FC" w14:textId="77777777" w:rsidTr="003C2957">
        <w:tc>
          <w:tcPr>
            <w:tcW w:w="10314" w:type="dxa"/>
          </w:tcPr>
          <w:p w14:paraId="7A754566" w14:textId="77777777" w:rsidR="00401BEE" w:rsidRPr="003712FA" w:rsidRDefault="00401BEE" w:rsidP="00401BEE">
            <w:pPr>
              <w:pStyle w:val="Introduction"/>
            </w:pPr>
            <w:r>
              <w:t xml:space="preserve">Arthurs Seat is one of the most prominent and recognisable landmarks on the Mornington Peninsula.  Reaching 314m above sea level, Arthurs Seat Park offers spectacular panoramic views and an opportunity to experience an abundance of native plants and animals. Popular activities include taking a ride on a gondola, bushwalking, jogging, mountain bike riding and picnicking at </w:t>
            </w:r>
            <w:proofErr w:type="spellStart"/>
            <w:r>
              <w:t>Seawinds</w:t>
            </w:r>
            <w:proofErr w:type="spellEnd"/>
            <w:r>
              <w:t xml:space="preserve"> Gardens.</w:t>
            </w:r>
          </w:p>
        </w:tc>
      </w:tr>
      <w:tr w:rsidR="00401BEE" w:rsidRPr="00591F6D" w14:paraId="0BE7C51F" w14:textId="77777777" w:rsidTr="003C2957">
        <w:trPr>
          <w:trHeight w:val="531"/>
        </w:trPr>
        <w:tc>
          <w:tcPr>
            <w:tcW w:w="10314" w:type="dxa"/>
          </w:tcPr>
          <w:p w14:paraId="5B209457" w14:textId="77777777" w:rsidR="00401BEE" w:rsidRPr="00F63F27" w:rsidRDefault="00401BEE" w:rsidP="00401BEE">
            <w:r>
              <w:rPr>
                <w:noProof/>
              </w:rPr>
              <w:drawing>
                <wp:inline distT="0" distB="0" distL="0" distR="0" wp14:anchorId="712C2AB0" wp14:editId="466E96E7">
                  <wp:extent cx="288037" cy="2880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PV011 - Electric BBQ copy.png"/>
                          <pic:cNvPicPr/>
                        </pic:nvPicPr>
                        <pic:blipFill>
                          <a:blip r:embed="rId8">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r>
              <w:rPr>
                <w:noProof/>
              </w:rPr>
              <w:drawing>
                <wp:inline distT="0" distB="0" distL="0" distR="0" wp14:anchorId="1B9FE43A" wp14:editId="60034369">
                  <wp:extent cx="288037" cy="2880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V105 - Walking Grade 3 copy.png"/>
                          <pic:cNvPicPr/>
                        </pic:nvPicPr>
                        <pic:blipFill>
                          <a:blip r:embed="rId9">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r>
              <w:rPr>
                <w:noProof/>
              </w:rPr>
              <w:drawing>
                <wp:inline distT="0" distB="0" distL="0" distR="0" wp14:anchorId="783DF1C7" wp14:editId="7B7148F0">
                  <wp:extent cx="288000" cy="28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V001 - Information copy.png"/>
                          <pic:cNvPicPr/>
                        </pic:nvPicPr>
                        <pic:blipFill>
                          <a:blip r:embed="rId1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Calibri" w:hAnsi="Calibri"/>
              </w:rPr>
              <w:t> </w:t>
            </w:r>
            <w:r>
              <w:rPr>
                <w:noProof/>
              </w:rPr>
              <w:drawing>
                <wp:inline distT="0" distB="0" distL="0" distR="0" wp14:anchorId="440823E3" wp14:editId="07558952">
                  <wp:extent cx="288000" cy="288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PV022 - Lookout copy.png"/>
                          <pic:cNvPicPr/>
                        </pic:nvPicPr>
                        <pic:blipFill>
                          <a:blip r:embed="rId1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Calibri" w:hAnsi="Calibri"/>
              </w:rPr>
              <w:t> </w:t>
            </w:r>
            <w:r>
              <w:rPr>
                <w:noProof/>
              </w:rPr>
              <w:drawing>
                <wp:inline distT="0" distB="0" distL="0" distR="0" wp14:anchorId="7781B7B2" wp14:editId="46712E9C">
                  <wp:extent cx="288037" cy="28803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PV050 - Mountain Bike copy.png"/>
                          <pic:cNvPicPr/>
                        </pic:nvPicPr>
                        <pic:blipFill>
                          <a:blip r:embed="rId12">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r>
              <w:rPr>
                <w:noProof/>
              </w:rPr>
              <w:drawing>
                <wp:inline distT="0" distB="0" distL="0" distR="0" wp14:anchorId="7F15F5C1" wp14:editId="0881DA36">
                  <wp:extent cx="288000" cy="288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PV007 - Picnic Shelter copy.png"/>
                          <pic:cNvPicPr/>
                        </pic:nvPicPr>
                        <pic:blipFill>
                          <a:blip r:embed="rId1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Calibri" w:hAnsi="Calibri"/>
              </w:rPr>
              <w:t> </w:t>
            </w:r>
            <w:r>
              <w:rPr>
                <w:noProof/>
              </w:rPr>
              <w:drawing>
                <wp:inline distT="0" distB="0" distL="0" distR="0" wp14:anchorId="789D0F13" wp14:editId="3C58345A">
                  <wp:extent cx="288000" cy="28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V002 - Toilets copy.png"/>
                          <pic:cNvPicPr/>
                        </pic:nvPicPr>
                        <pic:blipFill>
                          <a:blip r:embed="rId1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Calibri" w:hAnsi="Calibri"/>
              </w:rPr>
              <w:t> </w:t>
            </w:r>
            <w:r>
              <w:rPr>
                <w:noProof/>
              </w:rPr>
              <w:drawing>
                <wp:inline distT="0" distB="0" distL="0" distR="0" wp14:anchorId="1EDD42A1" wp14:editId="2951DD7A">
                  <wp:extent cx="288000" cy="28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V004 - Walking Tracks copy.png"/>
                          <pic:cNvPicPr/>
                        </pic:nvPicPr>
                        <pic:blipFill>
                          <a:blip r:embed="rId1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Calibri" w:hAnsi="Calibri"/>
              </w:rPr>
              <w:t> </w:t>
            </w:r>
            <w:r>
              <w:rPr>
                <w:rFonts w:ascii="Calibri" w:hAnsi="Calibri"/>
              </w:rPr>
              <w:t> </w:t>
            </w:r>
          </w:p>
        </w:tc>
      </w:tr>
      <w:tr w:rsidR="00401BEE" w:rsidRPr="00591F6D" w14:paraId="724FFC15" w14:textId="77777777" w:rsidTr="003C2957">
        <w:trPr>
          <w:trHeight w:val="283"/>
        </w:trPr>
        <w:tc>
          <w:tcPr>
            <w:tcW w:w="10314" w:type="dxa"/>
          </w:tcPr>
          <w:p w14:paraId="5581DEDF" w14:textId="77777777" w:rsidR="00401BEE" w:rsidRDefault="00401BEE" w:rsidP="00401BEE">
            <w:pPr>
              <w:rPr>
                <w:noProof/>
              </w:rPr>
            </w:pPr>
            <w:r>
              <w:rPr>
                <w:noProof/>
              </w:rPr>
              <w:drawing>
                <wp:inline distT="0" distB="0" distL="0" distR="0" wp14:anchorId="44AA53A2" wp14:editId="55573E2C">
                  <wp:extent cx="288037" cy="28803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PV020 - No Cats and Dogs copy.png"/>
                          <pic:cNvPicPr/>
                        </pic:nvPicPr>
                        <pic:blipFill>
                          <a:blip r:embed="rId16">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noProof/>
              </w:rPr>
              <w:t> </w:t>
            </w:r>
            <w:r>
              <w:rPr>
                <w:noProof/>
              </w:rPr>
              <w:drawing>
                <wp:inline distT="0" distB="0" distL="0" distR="0" wp14:anchorId="0EF91366" wp14:editId="0469FBBC">
                  <wp:extent cx="288037" cy="288037"/>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PV061 - No camping or campervans copy.png"/>
                          <pic:cNvPicPr/>
                        </pic:nvPicPr>
                        <pic:blipFill>
                          <a:blip r:embed="rId17">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noProof/>
              </w:rPr>
              <w:t> </w:t>
            </w:r>
            <w:r>
              <w:rPr>
                <w:noProof/>
              </w:rPr>
              <w:drawing>
                <wp:inline distT="0" distB="0" distL="0" distR="0" wp14:anchorId="70EB204E" wp14:editId="07433558">
                  <wp:extent cx="288037" cy="2880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PV011 - No Littering copy.png"/>
                          <pic:cNvPicPr/>
                        </pic:nvPicPr>
                        <pic:blipFill>
                          <a:blip r:embed="rId18">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noProof/>
              </w:rPr>
              <w:t> </w:t>
            </w:r>
            <w:r>
              <w:rPr>
                <w:noProof/>
              </w:rPr>
              <w:drawing>
                <wp:inline distT="0" distB="0" distL="0" distR="0" wp14:anchorId="38621EC0" wp14:editId="274284EB">
                  <wp:extent cx="288037" cy="2880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PV016 - Picking Plants Prohibited copy.png"/>
                          <pic:cNvPicPr/>
                        </pic:nvPicPr>
                        <pic:blipFill>
                          <a:blip r:embed="rId19">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noProof/>
              </w:rPr>
              <w:t> </w:t>
            </w:r>
            <w:r>
              <w:rPr>
                <w:noProof/>
              </w:rPr>
              <w:drawing>
                <wp:inline distT="0" distB="0" distL="0" distR="0" wp14:anchorId="3DF1E4B1" wp14:editId="03DF326C">
                  <wp:extent cx="288037" cy="288037"/>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PV045 - No Firewood Collection copy.png"/>
                          <pic:cNvPicPr/>
                        </pic:nvPicPr>
                        <pic:blipFill>
                          <a:blip r:embed="rId20">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noProof/>
              </w:rPr>
              <w:t> </w:t>
            </w:r>
            <w:r>
              <w:rPr>
                <w:noProof/>
              </w:rPr>
              <w:drawing>
                <wp:inline distT="0" distB="0" distL="0" distR="0" wp14:anchorId="249DFDBA" wp14:editId="5C1B8DA7">
                  <wp:extent cx="288037" cy="28803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PV037 - Fires Prohibited copy.png"/>
                          <pic:cNvPicPr/>
                        </pic:nvPicPr>
                        <pic:blipFill>
                          <a:blip r:embed="rId21">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noProof/>
              </w:rPr>
              <w:t> </w:t>
            </w:r>
            <w:r>
              <w:rPr>
                <w:noProof/>
              </w:rPr>
              <w:drawing>
                <wp:inline distT="0" distB="0" distL="0" distR="0" wp14:anchorId="28162BA4" wp14:editId="75950299">
                  <wp:extent cx="288037" cy="288037"/>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PV055 - No Feeding Animals copy.png"/>
                          <pic:cNvPicPr/>
                        </pic:nvPicPr>
                        <pic:blipFill>
                          <a:blip r:embed="rId22">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noProof/>
              </w:rPr>
              <w:t> </w:t>
            </w:r>
            <w:r>
              <w:rPr>
                <w:noProof/>
              </w:rPr>
              <w:drawing>
                <wp:inline distT="0" distB="0" distL="0" distR="0" wp14:anchorId="7091A77B" wp14:editId="1ED31C49">
                  <wp:extent cx="288037" cy="2880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PV004 - No Trailbikes copy.png"/>
                          <pic:cNvPicPr/>
                        </pic:nvPicPr>
                        <pic:blipFill>
                          <a:blip r:embed="rId23">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noProof/>
              </w:rPr>
              <w:t> </w:t>
            </w:r>
            <w:r w:rsidRPr="00F435D8">
              <w:rPr>
                <w:rFonts w:ascii="Calibri" w:hAnsi="Calibri"/>
                <w:noProof/>
              </w:rPr>
              <w:drawing>
                <wp:inline distT="0" distB="0" distL="0" distR="0" wp14:anchorId="23F0E713" wp14:editId="6BDD9379">
                  <wp:extent cx="288037" cy="288037"/>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PV059 - No Coal Burning copy.png"/>
                          <pic:cNvPicPr/>
                        </pic:nvPicPr>
                        <pic:blipFill>
                          <a:blip r:embed="rId24">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noProof/>
              </w:rPr>
              <w:t> </w:t>
            </w:r>
          </w:p>
        </w:tc>
      </w:tr>
      <w:tr w:rsidR="00047E46" w:rsidRPr="00591F6D" w14:paraId="24E006E4" w14:textId="77777777" w:rsidTr="003C2957">
        <w:trPr>
          <w:trHeight w:hRule="exact" w:val="113"/>
        </w:trPr>
        <w:tc>
          <w:tcPr>
            <w:tcW w:w="10314" w:type="dxa"/>
          </w:tcPr>
          <w:p w14:paraId="0186A120" w14:textId="77777777" w:rsidR="00047E46" w:rsidRPr="00591F6D" w:rsidRDefault="00047E46" w:rsidP="00047E46"/>
        </w:tc>
      </w:tr>
    </w:tbl>
    <w:p w14:paraId="4175307F" w14:textId="77777777" w:rsidR="00667A60" w:rsidRPr="00591F6D" w:rsidRDefault="00667A60" w:rsidP="00667A60">
      <w:pPr>
        <w:pStyle w:val="BodyText"/>
      </w:pPr>
    </w:p>
    <w:p w14:paraId="47D24B0B" w14:textId="77777777" w:rsidR="00667A60" w:rsidRPr="00591F6D" w:rsidRDefault="00667A60" w:rsidP="00667A60">
      <w:pPr>
        <w:pStyle w:val="BodyText"/>
        <w:sectPr w:rsidR="00667A60" w:rsidRPr="00591F6D" w:rsidSect="00790F1F">
          <w:headerReference w:type="even" r:id="rId25"/>
          <w:headerReference w:type="default" r:id="rId26"/>
          <w:footerReference w:type="even" r:id="rId27"/>
          <w:footerReference w:type="default" r:id="rId28"/>
          <w:headerReference w:type="first" r:id="rId29"/>
          <w:footerReference w:type="first" r:id="rId30"/>
          <w:type w:val="continuous"/>
          <w:pgSz w:w="11907" w:h="16840" w:code="9"/>
          <w:pgMar w:top="765" w:right="851" w:bottom="1418" w:left="851" w:header="454" w:footer="539" w:gutter="0"/>
          <w:cols w:num="2" w:space="284"/>
          <w:titlePg/>
          <w:docGrid w:linePitch="360"/>
        </w:sectPr>
      </w:pPr>
    </w:p>
    <w:p w14:paraId="6995D17D" w14:textId="77777777" w:rsidR="00401BEE" w:rsidRDefault="00401BEE" w:rsidP="00401BEE">
      <w:pPr>
        <w:pStyle w:val="Heading1"/>
      </w:pPr>
      <w:r w:rsidRPr="00D84846">
        <w:t xml:space="preserve">Getting </w:t>
      </w:r>
      <w:r>
        <w:t>t</w:t>
      </w:r>
      <w:r w:rsidRPr="000E528D">
        <w:t>here</w:t>
      </w:r>
    </w:p>
    <w:p w14:paraId="3392A937" w14:textId="77777777" w:rsidR="00401BEE" w:rsidRDefault="00401BEE" w:rsidP="00401BEE">
      <w:pPr>
        <w:pStyle w:val="BodyText"/>
        <w:rPr>
          <w:noProof/>
        </w:rPr>
      </w:pPr>
      <w:r>
        <w:rPr>
          <w:noProof/>
        </w:rPr>
        <w:t xml:space="preserve">Arthurs Seat State Park is located 60km south of Melbourne CBD on the Mornington Peninsula. </w:t>
      </w:r>
    </w:p>
    <w:p w14:paraId="1C725FAD" w14:textId="77777777" w:rsidR="00401BEE" w:rsidRDefault="00401BEE" w:rsidP="00401BEE">
      <w:pPr>
        <w:pStyle w:val="BodyText"/>
        <w:rPr>
          <w:noProof/>
        </w:rPr>
      </w:pPr>
      <w:r w:rsidRPr="00EA1D95">
        <w:rPr>
          <w:noProof/>
        </w:rPr>
        <w:t xml:space="preserve">Access to the park from Melbourne is via </w:t>
      </w:r>
      <w:r>
        <w:rPr>
          <w:noProof/>
        </w:rPr>
        <w:t xml:space="preserve">the </w:t>
      </w:r>
      <w:r w:rsidRPr="00EA1D95">
        <w:rPr>
          <w:noProof/>
        </w:rPr>
        <w:t>Mornington Peninsula Freeway and</w:t>
      </w:r>
      <w:r>
        <w:rPr>
          <w:noProof/>
        </w:rPr>
        <w:t xml:space="preserve"> the</w:t>
      </w:r>
      <w:r w:rsidRPr="00EA1D95">
        <w:rPr>
          <w:noProof/>
        </w:rPr>
        <w:t xml:space="preserve"> Arthurs Seat </w:t>
      </w:r>
      <w:r>
        <w:rPr>
          <w:noProof/>
        </w:rPr>
        <w:t>Tourist</w:t>
      </w:r>
      <w:r w:rsidRPr="00EA1D95">
        <w:rPr>
          <w:noProof/>
        </w:rPr>
        <w:t xml:space="preserve"> Road.</w:t>
      </w:r>
      <w:r>
        <w:rPr>
          <w:noProof/>
        </w:rPr>
        <w:t xml:space="preserve"> </w:t>
      </w:r>
      <w:r w:rsidRPr="00EA1D95">
        <w:rPr>
          <w:noProof/>
        </w:rPr>
        <w:t xml:space="preserve">Seawinds Gardens is accessed via Purves Road </w:t>
      </w:r>
      <w:r>
        <w:rPr>
          <w:noProof/>
        </w:rPr>
        <w:t>‒</w:t>
      </w:r>
      <w:r w:rsidRPr="00EA1D95">
        <w:rPr>
          <w:noProof/>
        </w:rPr>
        <w:t xml:space="preserve"> a short distance from Arthurs Seat </w:t>
      </w:r>
      <w:r>
        <w:rPr>
          <w:noProof/>
        </w:rPr>
        <w:t>S</w:t>
      </w:r>
      <w:r w:rsidRPr="00EA1D95">
        <w:rPr>
          <w:noProof/>
        </w:rPr>
        <w:t>ummit.</w:t>
      </w:r>
    </w:p>
    <w:p w14:paraId="6ACD2844" w14:textId="77777777" w:rsidR="00401BEE" w:rsidRPr="009465EA" w:rsidRDefault="00401BEE" w:rsidP="00401BEE">
      <w:pPr>
        <w:pStyle w:val="Heading1"/>
      </w:pPr>
      <w:r w:rsidRPr="009C6725">
        <w:t>Things</w:t>
      </w:r>
      <w:r>
        <w:t xml:space="preserve"> to see and do</w:t>
      </w:r>
    </w:p>
    <w:p w14:paraId="5B8EB04A" w14:textId="77777777" w:rsidR="00401BEE" w:rsidRDefault="00401BEE" w:rsidP="00401BEE">
      <w:pPr>
        <w:pStyle w:val="Heading2"/>
      </w:pPr>
      <w:proofErr w:type="spellStart"/>
      <w:r>
        <w:t>Seawinds</w:t>
      </w:r>
      <w:proofErr w:type="spellEnd"/>
      <w:r>
        <w:t xml:space="preserve"> Gardens</w:t>
      </w:r>
    </w:p>
    <w:p w14:paraId="0C0DDCD4" w14:textId="77777777" w:rsidR="00401BEE" w:rsidRPr="00DA53BF" w:rsidRDefault="00401BEE" w:rsidP="00401BEE">
      <w:pPr>
        <w:pStyle w:val="BodyText"/>
      </w:pPr>
      <w:r w:rsidRPr="00DA53BF">
        <w:t xml:space="preserve">Located near Arthurs Seat Summit, </w:t>
      </w:r>
      <w:proofErr w:type="spellStart"/>
      <w:r w:rsidRPr="00DA53BF">
        <w:t>Seawinds</w:t>
      </w:r>
      <w:proofErr w:type="spellEnd"/>
      <w:r w:rsidRPr="00DA53BF">
        <w:t xml:space="preserve"> Gardens is a great location for a picnic or short walk. Spectacular views across Port </w:t>
      </w:r>
      <w:r>
        <w:br/>
      </w:r>
      <w:r w:rsidRPr="00DA53BF">
        <w:t xml:space="preserve">Phillip are available from the Bay and Northern Lookouts. Delightful exotic and indigenous gardens can be explored along a network of walking tracks which hide gems such as </w:t>
      </w:r>
      <w:r>
        <w:t xml:space="preserve">the </w:t>
      </w:r>
      <w:r w:rsidRPr="00DA53BF">
        <w:t xml:space="preserve">William Ricketts sculptures. </w:t>
      </w:r>
    </w:p>
    <w:p w14:paraId="0ADD719B" w14:textId="77777777" w:rsidR="00401BEE" w:rsidRPr="00DA53BF" w:rsidRDefault="00401BEE" w:rsidP="00401BEE">
      <w:pPr>
        <w:pStyle w:val="BodyText"/>
      </w:pPr>
      <w:r w:rsidRPr="00DA53BF">
        <w:t>In Spring, enjoy the colour as the trees and shrubs begin to flower in late August. Summer provides a cooler environment th</w:t>
      </w:r>
      <w:r>
        <w:t xml:space="preserve">an the surrounding coast at 305m </w:t>
      </w:r>
      <w:r w:rsidRPr="00DA53BF">
        <w:t xml:space="preserve">above sea level. Deciduous trees delight in Autumn, and the bare birch and willow branches contrast against the pine in Winter. </w:t>
      </w:r>
    </w:p>
    <w:p w14:paraId="6C5C10D0" w14:textId="77777777" w:rsidR="00401BEE" w:rsidRDefault="00401BEE" w:rsidP="00401BEE">
      <w:pPr>
        <w:pStyle w:val="Heading2"/>
      </w:pPr>
      <w:r>
        <w:t>Arthurs Seat Summit</w:t>
      </w:r>
    </w:p>
    <w:p w14:paraId="22FDDCAC" w14:textId="77777777" w:rsidR="00401BEE" w:rsidRDefault="00401BEE" w:rsidP="00401BEE">
      <w:pPr>
        <w:pStyle w:val="BodyText"/>
        <w:rPr>
          <w:noProof/>
        </w:rPr>
      </w:pPr>
      <w:r>
        <w:rPr>
          <w:noProof/>
        </w:rPr>
        <w:t xml:space="preserve">As the highest viewpoint on the Mornington Peninsula, the summit lookout provides magnificent views of Port Phillip. On a clear day, views stretch as far as the city skyline, the You Yangs and Mount Macedon. Access to the summit lookout is via car or gondola from the tourist road. </w:t>
      </w:r>
    </w:p>
    <w:p w14:paraId="0007758D" w14:textId="77777777" w:rsidR="00401BEE" w:rsidRPr="00BA30DB" w:rsidRDefault="00401BEE" w:rsidP="00401BEE">
      <w:pPr>
        <w:pStyle w:val="Heading2"/>
      </w:pPr>
      <w:r w:rsidRPr="009C6725">
        <w:t>Walking</w:t>
      </w:r>
    </w:p>
    <w:p w14:paraId="39354524" w14:textId="77777777" w:rsidR="00401BEE" w:rsidRDefault="00401BEE" w:rsidP="00401BEE">
      <w:pPr>
        <w:pStyle w:val="BodyText"/>
        <w:rPr>
          <w:noProof/>
        </w:rPr>
      </w:pPr>
      <w:r>
        <w:rPr>
          <w:noProof/>
        </w:rPr>
        <w:t xml:space="preserve">The park offers a variety of walking and jogging trails. The trails are located throughout the park and can be accesssed from major roads and carparks. </w:t>
      </w:r>
    </w:p>
    <w:tbl>
      <w:tblPr>
        <w:tblStyle w:val="TrailGradingTable"/>
        <w:tblW w:w="0" w:type="auto"/>
        <w:tblLayout w:type="fixed"/>
        <w:tblLook w:val="04A0" w:firstRow="1" w:lastRow="0" w:firstColumn="1" w:lastColumn="0" w:noHBand="0" w:noVBand="1"/>
      </w:tblPr>
      <w:tblGrid>
        <w:gridCol w:w="538"/>
        <w:gridCol w:w="4422"/>
      </w:tblGrid>
      <w:tr w:rsidR="00401BEE" w:rsidRPr="00CA6095" w14:paraId="4EDEABBF" w14:textId="77777777" w:rsidTr="00232850">
        <w:trPr>
          <w:trHeight w:val="539"/>
        </w:trPr>
        <w:tc>
          <w:tcPr>
            <w:cnfStyle w:val="001000000000" w:firstRow="0" w:lastRow="0" w:firstColumn="1" w:lastColumn="0" w:oddVBand="0" w:evenVBand="0" w:oddHBand="0" w:evenHBand="0" w:firstRowFirstColumn="0" w:firstRowLastColumn="0" w:lastRowFirstColumn="0" w:lastRowLastColumn="0"/>
            <w:tcW w:w="538" w:type="dxa"/>
          </w:tcPr>
          <w:p w14:paraId="4BAA4248" w14:textId="77777777" w:rsidR="00401BEE" w:rsidRPr="00CA6095" w:rsidRDefault="00401BEE" w:rsidP="00232850">
            <w:r>
              <w:rPr>
                <w:noProof/>
              </w:rPr>
              <w:drawing>
                <wp:inline distT="0" distB="0" distL="0" distR="0" wp14:anchorId="2E6F856A" wp14:editId="075E021D">
                  <wp:extent cx="288037" cy="2880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V105 - Walking Grade 3 copy.png"/>
                          <pic:cNvPicPr/>
                        </pic:nvPicPr>
                        <pic:blipFill>
                          <a:blip r:embed="rId9">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bookmarkStart w:id="0" w:name="ReturnHere"/>
            <w:bookmarkEnd w:id="0"/>
            <w:r>
              <w:t xml:space="preserve"> </w:t>
            </w:r>
          </w:p>
        </w:tc>
        <w:tc>
          <w:tcPr>
            <w:tcW w:w="4422" w:type="dxa"/>
          </w:tcPr>
          <w:p w14:paraId="5DBDA137" w14:textId="77777777" w:rsidR="00401BEE" w:rsidRPr="00CA6095" w:rsidRDefault="00401BEE" w:rsidP="00232850">
            <w:pPr>
              <w:pStyle w:val="Heading3"/>
              <w:outlineLvl w:val="2"/>
              <w:cnfStyle w:val="000000000000" w:firstRow="0" w:lastRow="0" w:firstColumn="0" w:lastColumn="0" w:oddVBand="0" w:evenVBand="0" w:oddHBand="0" w:evenHBand="0" w:firstRowFirstColumn="0" w:firstRowLastColumn="0" w:lastRowFirstColumn="0" w:lastRowLastColumn="0"/>
            </w:pPr>
            <w:r w:rsidRPr="00CA6095">
              <w:t>Su</w:t>
            </w:r>
            <w:r>
              <w:t xml:space="preserve">mmit Circuit Walk – 1.8km, 1 </w:t>
            </w:r>
            <w:r w:rsidRPr="00CA6095">
              <w:t xml:space="preserve">hour </w:t>
            </w:r>
            <w:r>
              <w:t>circuit</w:t>
            </w:r>
            <w:r w:rsidRPr="00CA6095">
              <w:t xml:space="preserve"> </w:t>
            </w:r>
            <w:r>
              <w:t xml:space="preserve"> </w:t>
            </w:r>
          </w:p>
        </w:tc>
      </w:tr>
    </w:tbl>
    <w:p w14:paraId="4F6FA663" w14:textId="77777777" w:rsidR="00401BEE" w:rsidRDefault="00401BEE" w:rsidP="00401BEE">
      <w:pPr>
        <w:pStyle w:val="BodyText"/>
      </w:pPr>
      <w:r>
        <w:rPr>
          <w:noProof/>
        </w:rPr>
        <w:t>A great short walk suitable for most visitors, this loop guides visitors to major interest points including the Seawinds Gardens, Matthew Flinders Cairn, William Ricketts sculptures, lookouts and the Seawinds Nursery Volunteers Indigenous Garden.</w:t>
      </w:r>
      <w:r>
        <w:t xml:space="preserve"> </w:t>
      </w:r>
    </w:p>
    <w:p w14:paraId="094F024E" w14:textId="77777777" w:rsidR="00401BEE" w:rsidRDefault="00401BEE" w:rsidP="00401BEE">
      <w:pPr>
        <w:pStyle w:val="BodyText"/>
      </w:pPr>
      <w:r>
        <w:t>The formed track is moderately difficult with some steps.</w:t>
      </w:r>
    </w:p>
    <w:tbl>
      <w:tblPr>
        <w:tblStyle w:val="TrailGradingTable"/>
        <w:tblW w:w="0" w:type="auto"/>
        <w:tblLayout w:type="fixed"/>
        <w:tblLook w:val="04A0" w:firstRow="1" w:lastRow="0" w:firstColumn="1" w:lastColumn="0" w:noHBand="0" w:noVBand="1"/>
      </w:tblPr>
      <w:tblGrid>
        <w:gridCol w:w="538"/>
        <w:gridCol w:w="4422"/>
      </w:tblGrid>
      <w:tr w:rsidR="00401BEE" w:rsidRPr="00CA6095" w14:paraId="59ADECCA" w14:textId="77777777" w:rsidTr="00232850">
        <w:trPr>
          <w:trHeight w:val="539"/>
        </w:trPr>
        <w:tc>
          <w:tcPr>
            <w:cnfStyle w:val="001000000000" w:firstRow="0" w:lastRow="0" w:firstColumn="1" w:lastColumn="0" w:oddVBand="0" w:evenVBand="0" w:oddHBand="0" w:evenHBand="0" w:firstRowFirstColumn="0" w:firstRowLastColumn="0" w:lastRowFirstColumn="0" w:lastRowLastColumn="0"/>
            <w:tcW w:w="538" w:type="dxa"/>
          </w:tcPr>
          <w:p w14:paraId="371811C0" w14:textId="77777777" w:rsidR="00401BEE" w:rsidRPr="00CA6095" w:rsidRDefault="00401BEE" w:rsidP="00232850">
            <w:r>
              <w:rPr>
                <w:noProof/>
              </w:rPr>
              <w:drawing>
                <wp:inline distT="0" distB="0" distL="0" distR="0" wp14:anchorId="3C83B467" wp14:editId="23ACB128">
                  <wp:extent cx="288037" cy="288037"/>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V105 - Walking Grade 3 copy.png"/>
                          <pic:cNvPicPr/>
                        </pic:nvPicPr>
                        <pic:blipFill>
                          <a:blip r:embed="rId9">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t xml:space="preserve"> </w:t>
            </w:r>
          </w:p>
        </w:tc>
        <w:tc>
          <w:tcPr>
            <w:tcW w:w="4422" w:type="dxa"/>
          </w:tcPr>
          <w:p w14:paraId="316DBB0F" w14:textId="77777777" w:rsidR="00401BEE" w:rsidRPr="00CA6095" w:rsidRDefault="00401BEE" w:rsidP="00232850">
            <w:pPr>
              <w:pStyle w:val="Heading3"/>
              <w:outlineLvl w:val="2"/>
              <w:cnfStyle w:val="000000000000" w:firstRow="0" w:lastRow="0" w:firstColumn="0" w:lastColumn="0" w:oddVBand="0" w:evenVBand="0" w:oddHBand="0" w:evenHBand="0" w:firstRowFirstColumn="0" w:firstRowLastColumn="0" w:lastRowFirstColumn="0" w:lastRowLastColumn="0"/>
            </w:pPr>
            <w:r w:rsidRPr="00CA6095">
              <w:t>Kings Wate</w:t>
            </w:r>
            <w:r>
              <w:t>rfall Circuit Walk – 1km, 1</w:t>
            </w:r>
            <w:r w:rsidRPr="00CA6095">
              <w:t xml:space="preserve"> hour return</w:t>
            </w:r>
          </w:p>
        </w:tc>
      </w:tr>
    </w:tbl>
    <w:p w14:paraId="0061E005" w14:textId="77777777" w:rsidR="00401BEE" w:rsidRDefault="00401BEE" w:rsidP="00401BEE">
      <w:pPr>
        <w:pStyle w:val="BodyText"/>
      </w:pPr>
      <w:r>
        <w:t xml:space="preserve">This short walk begins from the Kings Falls carpark on Waterfall Gully Road. Stroll past grass trees, through casuarina forest and into damp fern-lined gullies. View the waterfall which can be seen flowing during the wetter parts of the year. </w:t>
      </w:r>
    </w:p>
    <w:p w14:paraId="45DBE31A" w14:textId="77777777" w:rsidR="00401BEE" w:rsidRDefault="00401BEE" w:rsidP="00401BEE">
      <w:pPr>
        <w:pStyle w:val="BodyText"/>
      </w:pPr>
      <w:r>
        <w:t>The formed track is moderately difficult with some steps and hills.</w:t>
      </w:r>
    </w:p>
    <w:tbl>
      <w:tblPr>
        <w:tblStyle w:val="TrailGradingTable"/>
        <w:tblW w:w="0" w:type="auto"/>
        <w:tblLayout w:type="fixed"/>
        <w:tblLook w:val="04A0" w:firstRow="1" w:lastRow="0" w:firstColumn="1" w:lastColumn="0" w:noHBand="0" w:noVBand="1"/>
      </w:tblPr>
      <w:tblGrid>
        <w:gridCol w:w="538"/>
        <w:gridCol w:w="4422"/>
      </w:tblGrid>
      <w:tr w:rsidR="00401BEE" w:rsidRPr="00CA6095" w14:paraId="5569F604" w14:textId="77777777" w:rsidTr="00232850">
        <w:trPr>
          <w:trHeight w:val="539"/>
        </w:trPr>
        <w:tc>
          <w:tcPr>
            <w:cnfStyle w:val="001000000000" w:firstRow="0" w:lastRow="0" w:firstColumn="1" w:lastColumn="0" w:oddVBand="0" w:evenVBand="0" w:oddHBand="0" w:evenHBand="0" w:firstRowFirstColumn="0" w:firstRowLastColumn="0" w:lastRowFirstColumn="0" w:lastRowLastColumn="0"/>
            <w:tcW w:w="538" w:type="dxa"/>
          </w:tcPr>
          <w:p w14:paraId="1FA43AA2" w14:textId="77777777" w:rsidR="00401BEE" w:rsidRPr="00CA6095" w:rsidRDefault="00401BEE" w:rsidP="00232850">
            <w:r>
              <w:rPr>
                <w:noProof/>
              </w:rPr>
              <w:drawing>
                <wp:inline distT="0" distB="0" distL="0" distR="0" wp14:anchorId="331507ED" wp14:editId="48DDD202">
                  <wp:extent cx="288037" cy="2880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V105 - Walking Grade 3 copy.png"/>
                          <pic:cNvPicPr/>
                        </pic:nvPicPr>
                        <pic:blipFill>
                          <a:blip r:embed="rId9">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t xml:space="preserve"> </w:t>
            </w:r>
          </w:p>
        </w:tc>
        <w:tc>
          <w:tcPr>
            <w:tcW w:w="4422" w:type="dxa"/>
          </w:tcPr>
          <w:p w14:paraId="7A6A2713" w14:textId="77777777" w:rsidR="00401BEE" w:rsidRPr="00CA6095" w:rsidRDefault="00401BEE" w:rsidP="00232850">
            <w:pPr>
              <w:pStyle w:val="Heading3"/>
              <w:outlineLvl w:val="2"/>
              <w:cnfStyle w:val="000000000000" w:firstRow="0" w:lastRow="0" w:firstColumn="0" w:lastColumn="0" w:oddVBand="0" w:evenVBand="0" w:oddHBand="0" w:evenHBand="0" w:firstRowFirstColumn="0" w:firstRowLastColumn="0" w:lastRowFirstColumn="0" w:lastRowLastColumn="0"/>
            </w:pPr>
            <w:r w:rsidRPr="00CA6095">
              <w:t>O</w:t>
            </w:r>
            <w:r>
              <w:t>T Dam Circuit Walk – 3km, 2</w:t>
            </w:r>
            <w:r w:rsidRPr="00CA6095">
              <w:t xml:space="preserve"> hours return</w:t>
            </w:r>
          </w:p>
        </w:tc>
      </w:tr>
    </w:tbl>
    <w:p w14:paraId="5D0FE9DE" w14:textId="77777777" w:rsidR="00401BEE" w:rsidRDefault="00401BEE" w:rsidP="00401BEE">
      <w:pPr>
        <w:pStyle w:val="BodyText"/>
      </w:pPr>
      <w:r>
        <w:rPr>
          <w:noProof/>
        </w:rPr>
        <w:t xml:space="preserve">Best accessed from Arthurs Seat Road near Main Creek Road, this walk offers views of OT Dam. Located in a deep gully surrounded by native forest, it was originally constructed by the OT company to water their crops. </w:t>
      </w:r>
      <w:r>
        <w:t>Moderately difficult, formed track with hills.</w:t>
      </w:r>
    </w:p>
    <w:tbl>
      <w:tblPr>
        <w:tblStyle w:val="TrailGradingTable"/>
        <w:tblW w:w="0" w:type="auto"/>
        <w:tblLayout w:type="fixed"/>
        <w:tblLook w:val="04A0" w:firstRow="1" w:lastRow="0" w:firstColumn="1" w:lastColumn="0" w:noHBand="0" w:noVBand="1"/>
      </w:tblPr>
      <w:tblGrid>
        <w:gridCol w:w="538"/>
        <w:gridCol w:w="4422"/>
      </w:tblGrid>
      <w:tr w:rsidR="00401BEE" w:rsidRPr="00CA6095" w14:paraId="4196AC93" w14:textId="77777777" w:rsidTr="00232850">
        <w:trPr>
          <w:trHeight w:val="539"/>
        </w:trPr>
        <w:tc>
          <w:tcPr>
            <w:cnfStyle w:val="001000000000" w:firstRow="0" w:lastRow="0" w:firstColumn="1" w:lastColumn="0" w:oddVBand="0" w:evenVBand="0" w:oddHBand="0" w:evenHBand="0" w:firstRowFirstColumn="0" w:firstRowLastColumn="0" w:lastRowFirstColumn="0" w:lastRowLastColumn="0"/>
            <w:tcW w:w="538" w:type="dxa"/>
          </w:tcPr>
          <w:p w14:paraId="468BD180" w14:textId="77777777" w:rsidR="00401BEE" w:rsidRPr="00CA6095" w:rsidRDefault="00401BEE" w:rsidP="00232850">
            <w:r>
              <w:rPr>
                <w:noProof/>
              </w:rPr>
              <w:drawing>
                <wp:inline distT="0" distB="0" distL="0" distR="0" wp14:anchorId="00CE7870" wp14:editId="0BEF0EC6">
                  <wp:extent cx="288037" cy="2880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V105 - Walking Grade 3 copy.png"/>
                          <pic:cNvPicPr/>
                        </pic:nvPicPr>
                        <pic:blipFill>
                          <a:blip r:embed="rId9">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t xml:space="preserve"> </w:t>
            </w:r>
          </w:p>
        </w:tc>
        <w:tc>
          <w:tcPr>
            <w:tcW w:w="4422" w:type="dxa"/>
          </w:tcPr>
          <w:p w14:paraId="7CF0EBE5" w14:textId="77777777" w:rsidR="00401BEE" w:rsidRPr="00CA6095" w:rsidRDefault="00401BEE" w:rsidP="00232850">
            <w:pPr>
              <w:pStyle w:val="Heading3"/>
              <w:outlineLvl w:val="2"/>
              <w:cnfStyle w:val="000000000000" w:firstRow="0" w:lastRow="0" w:firstColumn="0" w:lastColumn="0" w:oddVBand="0" w:evenVBand="0" w:oddHBand="0" w:evenHBand="0" w:firstRowFirstColumn="0" w:firstRowLastColumn="0" w:lastRowFirstColumn="0" w:lastRowLastColumn="0"/>
            </w:pPr>
            <w:r>
              <w:t xml:space="preserve">TC </w:t>
            </w:r>
            <w:proofErr w:type="spellStart"/>
            <w:r>
              <w:t>McKeller</w:t>
            </w:r>
            <w:proofErr w:type="spellEnd"/>
            <w:r>
              <w:t xml:space="preserve"> Walk – 1km, 45 minutes circuit</w:t>
            </w:r>
          </w:p>
        </w:tc>
      </w:tr>
    </w:tbl>
    <w:p w14:paraId="4C674AF5" w14:textId="77777777" w:rsidR="00401BEE" w:rsidRDefault="00401BEE" w:rsidP="00401BEE">
      <w:pPr>
        <w:pStyle w:val="BodyText"/>
      </w:pPr>
      <w:r>
        <w:t xml:space="preserve">This loop track starts from the </w:t>
      </w:r>
      <w:proofErr w:type="spellStart"/>
      <w:r>
        <w:t>Seawinds</w:t>
      </w:r>
      <w:proofErr w:type="spellEnd"/>
      <w:r>
        <w:t xml:space="preserve"> Gardens information shelter. The wide, shaded walking track showcases some of the best remnant vegetation in the park. </w:t>
      </w:r>
    </w:p>
    <w:tbl>
      <w:tblPr>
        <w:tblStyle w:val="TrailGradingTable"/>
        <w:tblW w:w="0" w:type="auto"/>
        <w:tblLayout w:type="fixed"/>
        <w:tblLook w:val="04A0" w:firstRow="1" w:lastRow="0" w:firstColumn="1" w:lastColumn="0" w:noHBand="0" w:noVBand="1"/>
      </w:tblPr>
      <w:tblGrid>
        <w:gridCol w:w="20"/>
        <w:gridCol w:w="4940"/>
      </w:tblGrid>
      <w:tr w:rsidR="00401BEE" w:rsidRPr="00593126" w14:paraId="32680C56" w14:textId="77777777" w:rsidTr="00232850">
        <w:trPr>
          <w:trHeight w:val="539"/>
        </w:trPr>
        <w:tc>
          <w:tcPr>
            <w:cnfStyle w:val="001000000000" w:firstRow="0" w:lastRow="0" w:firstColumn="1" w:lastColumn="0" w:oddVBand="0" w:evenVBand="0" w:oddHBand="0" w:evenHBand="0" w:firstRowFirstColumn="0" w:firstRowLastColumn="0" w:lastRowFirstColumn="0" w:lastRowLastColumn="0"/>
            <w:tcW w:w="20" w:type="dxa"/>
          </w:tcPr>
          <w:p w14:paraId="31B384C1" w14:textId="77777777" w:rsidR="00401BEE" w:rsidRPr="00593126" w:rsidRDefault="00401BEE" w:rsidP="00232850">
            <w:r>
              <w:rPr>
                <w:noProof/>
              </w:rPr>
              <w:drawing>
                <wp:anchor distT="0" distB="0" distL="114300" distR="114300" simplePos="0" relativeHeight="251659264" behindDoc="1" locked="0" layoutInCell="1" allowOverlap="1" wp14:anchorId="6D166A3D" wp14:editId="0FF6A73A">
                  <wp:simplePos x="0" y="0"/>
                  <wp:positionH relativeFrom="column">
                    <wp:posOffset>-1270</wp:posOffset>
                  </wp:positionH>
                  <wp:positionV relativeFrom="paragraph">
                    <wp:posOffset>-186690</wp:posOffset>
                  </wp:positionV>
                  <wp:extent cx="287655" cy="28765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V106 - Walking Grade 4 copy.png"/>
                          <pic:cNvPicPr/>
                        </pic:nvPicPr>
                        <pic:blipFill>
                          <a:blip r:embed="rId31">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4940" w:type="dxa"/>
          </w:tcPr>
          <w:p w14:paraId="4EF89B3B" w14:textId="77777777" w:rsidR="00401BEE" w:rsidRPr="00593126" w:rsidRDefault="00401BEE" w:rsidP="00232850">
            <w:pPr>
              <w:pStyle w:val="Heading3"/>
              <w:ind w:left="546"/>
              <w:outlineLvl w:val="2"/>
              <w:cnfStyle w:val="000000000000" w:firstRow="0" w:lastRow="0" w:firstColumn="0" w:lastColumn="0" w:oddVBand="0" w:evenVBand="0" w:oddHBand="0" w:evenHBand="0" w:firstRowFirstColumn="0" w:firstRowLastColumn="0" w:lastRowFirstColumn="0" w:lastRowLastColumn="0"/>
            </w:pPr>
            <w:r>
              <w:t>Two Bays Walking Track – 26</w:t>
            </w:r>
            <w:r w:rsidRPr="00593126">
              <w:t xml:space="preserve">km, 8 to 10 hours one way </w:t>
            </w:r>
          </w:p>
        </w:tc>
      </w:tr>
    </w:tbl>
    <w:p w14:paraId="5CAE1A47" w14:textId="77777777" w:rsidR="00401BEE" w:rsidRDefault="00401BEE" w:rsidP="00401BEE">
      <w:pPr>
        <w:pStyle w:val="BodyText"/>
        <w:rPr>
          <w:noProof/>
        </w:rPr>
      </w:pPr>
      <w:r>
        <w:rPr>
          <w:noProof/>
        </w:rPr>
        <w:t xml:space="preserve">This scenic track enables people to walk from the Dromana foreshore on Port Phillip to Bushrangers Bay near Cape Schanck. The full trail can be undertaken by experienced walkers over two days. </w:t>
      </w:r>
    </w:p>
    <w:p w14:paraId="1E330A3C" w14:textId="514974BE" w:rsidR="00401BEE" w:rsidRDefault="00401BEE" w:rsidP="00401BEE">
      <w:pPr>
        <w:pStyle w:val="BodyText"/>
      </w:pPr>
      <w:r>
        <w:rPr>
          <w:noProof/>
        </w:rPr>
        <w:t xml:space="preserve">Parts of the trail can be completed in smaller sections that intersect with roads. This formed track </w:t>
      </w:r>
      <w:r w:rsidR="003C65D0">
        <w:rPr>
          <w:noProof/>
        </w:rPr>
        <w:t>i</w:t>
      </w:r>
      <w:r>
        <w:rPr>
          <w:noProof/>
        </w:rPr>
        <w:t>s moderately difficult</w:t>
      </w:r>
      <w:r>
        <w:t xml:space="preserve">, with some steps and hills. A Two Bays Walking Track fact sheet is available online at </w:t>
      </w:r>
      <w:hyperlink r:id="rId32" w:history="1">
        <w:r w:rsidRPr="00A8786D">
          <w:rPr>
            <w:rStyle w:val="Hyperlink"/>
          </w:rPr>
          <w:t>www.parks.vic.gov.au</w:t>
        </w:r>
      </w:hyperlink>
      <w:r>
        <w:t xml:space="preserve"> </w:t>
      </w:r>
    </w:p>
    <w:p w14:paraId="271C5D9D" w14:textId="77777777" w:rsidR="00401BEE" w:rsidRDefault="00401BEE" w:rsidP="00401BEE">
      <w:pPr>
        <w:spacing w:before="120" w:after="120"/>
      </w:pPr>
      <w:r w:rsidRPr="00361595">
        <w:t xml:space="preserve">For the even more adventurous, try the 100km Mornington Peninsula Walk which links a network of tracks across the Peninsula.  </w:t>
      </w:r>
    </w:p>
    <w:p w14:paraId="06402442" w14:textId="77777777" w:rsidR="00401BEE" w:rsidRDefault="00401BEE" w:rsidP="00401BEE">
      <w:pPr>
        <w:pStyle w:val="Heading2"/>
      </w:pPr>
      <w:r>
        <w:t>Mountain bike riding</w:t>
      </w:r>
    </w:p>
    <w:p w14:paraId="65BBB1BF" w14:textId="77777777" w:rsidR="00401BEE" w:rsidRDefault="00401BEE" w:rsidP="00401BEE">
      <w:pPr>
        <w:pStyle w:val="BodyText"/>
        <w:rPr>
          <w:noProof/>
        </w:rPr>
      </w:pPr>
      <w:r>
        <w:rPr>
          <w:noProof/>
        </w:rPr>
        <w:t xml:space="preserve">The peaceful bushland and steep rocky terrain makes Arthurs Seat State Park an exciting mountain bike destination. The combination of single trail and management vehicle tracks provides opportunities for most skill levels. </w:t>
      </w:r>
    </w:p>
    <w:p w14:paraId="6C9EC7F2" w14:textId="77777777" w:rsidR="00401BEE" w:rsidRDefault="00401BEE" w:rsidP="00401BEE">
      <w:pPr>
        <w:pStyle w:val="BodyText"/>
        <w:rPr>
          <w:noProof/>
          <w:highlight w:val="yellow"/>
        </w:rPr>
      </w:pPr>
      <w:r w:rsidRPr="00C45F80">
        <w:rPr>
          <w:noProof/>
        </w:rPr>
        <w:t xml:space="preserve">Car parking for the trail network is available at </w:t>
      </w:r>
      <w:r>
        <w:rPr>
          <w:noProof/>
        </w:rPr>
        <w:t>several locations including near the OT Dam on</w:t>
      </w:r>
      <w:r w:rsidRPr="00C45F80">
        <w:rPr>
          <w:noProof/>
        </w:rPr>
        <w:t xml:space="preserve"> Arth</w:t>
      </w:r>
      <w:r>
        <w:rPr>
          <w:noProof/>
        </w:rPr>
        <w:t>urs Seat Road, near the junctio</w:t>
      </w:r>
      <w:r w:rsidRPr="00C45F80">
        <w:rPr>
          <w:noProof/>
        </w:rPr>
        <w:t>n of Main Creek Road</w:t>
      </w:r>
      <w:r>
        <w:rPr>
          <w:noProof/>
        </w:rPr>
        <w:t>,</w:t>
      </w:r>
      <w:r w:rsidRPr="00C45F80">
        <w:rPr>
          <w:noProof/>
        </w:rPr>
        <w:t xml:space="preserve"> </w:t>
      </w:r>
      <w:r>
        <w:rPr>
          <w:noProof/>
        </w:rPr>
        <w:t xml:space="preserve">Boundary Road, Dromana at Hill View Community Reserve, and </w:t>
      </w:r>
      <w:r w:rsidRPr="00C45F80">
        <w:rPr>
          <w:noProof/>
        </w:rPr>
        <w:t>at Seawinds</w:t>
      </w:r>
      <w:r>
        <w:rPr>
          <w:noProof/>
        </w:rPr>
        <w:t xml:space="preserve"> Gardens. A separate mountain bike trail map is available online at </w:t>
      </w:r>
      <w:r w:rsidRPr="003C65D0">
        <w:rPr>
          <w:rStyle w:val="Hyperlink"/>
        </w:rPr>
        <w:t>www.parks.vic.gov.au</w:t>
      </w:r>
    </w:p>
    <w:p w14:paraId="22698DC5" w14:textId="77777777" w:rsidR="00401BEE" w:rsidRDefault="00401BEE" w:rsidP="00401BEE">
      <w:pPr>
        <w:pStyle w:val="Heading2"/>
      </w:pPr>
      <w:r>
        <w:lastRenderedPageBreak/>
        <w:t>Arthurs Seat Eagle</w:t>
      </w:r>
    </w:p>
    <w:p w14:paraId="467085F9" w14:textId="77777777" w:rsidR="00401BEE" w:rsidRDefault="00401BEE" w:rsidP="00401BEE">
      <w:pPr>
        <w:pStyle w:val="Heading2"/>
        <w:spacing w:before="60" w:after="60"/>
        <w:rPr>
          <w:b w:val="0"/>
          <w:noProof/>
          <w:color w:val="39464E" w:themeColor="text1"/>
          <w:spacing w:val="-1"/>
          <w:sz w:val="18"/>
        </w:rPr>
      </w:pPr>
      <w:r w:rsidRPr="00C45F80">
        <w:rPr>
          <w:b w:val="0"/>
          <w:noProof/>
          <w:color w:val="39464E" w:themeColor="text1"/>
          <w:spacing w:val="-1"/>
          <w:sz w:val="18"/>
        </w:rPr>
        <w:t>For a bird's</w:t>
      </w:r>
      <w:r>
        <w:rPr>
          <w:b w:val="0"/>
          <w:noProof/>
          <w:color w:val="39464E" w:themeColor="text1"/>
          <w:spacing w:val="-1"/>
          <w:sz w:val="18"/>
        </w:rPr>
        <w:t>-</w:t>
      </w:r>
      <w:r w:rsidRPr="00C45F80">
        <w:rPr>
          <w:b w:val="0"/>
          <w:noProof/>
          <w:color w:val="39464E" w:themeColor="text1"/>
          <w:spacing w:val="-1"/>
          <w:sz w:val="18"/>
        </w:rPr>
        <w:t xml:space="preserve">eye view over Port Phillip climb aboard the </w:t>
      </w:r>
      <w:r>
        <w:rPr>
          <w:b w:val="0"/>
          <w:noProof/>
          <w:color w:val="39464E" w:themeColor="text1"/>
          <w:spacing w:val="-1"/>
          <w:sz w:val="18"/>
        </w:rPr>
        <w:t xml:space="preserve">all-weather </w:t>
      </w:r>
      <w:r w:rsidRPr="00C45F80">
        <w:rPr>
          <w:b w:val="0"/>
          <w:noProof/>
          <w:color w:val="39464E" w:themeColor="text1"/>
          <w:spacing w:val="-1"/>
          <w:sz w:val="18"/>
        </w:rPr>
        <w:t>Eagle, a state-of-the-art gondola which soars high above the trees.</w:t>
      </w:r>
      <w:r>
        <w:rPr>
          <w:b w:val="0"/>
          <w:noProof/>
          <w:color w:val="39464E" w:themeColor="text1"/>
          <w:spacing w:val="-1"/>
          <w:sz w:val="18"/>
        </w:rPr>
        <w:t xml:space="preserve"> The Eagle caters to people of all abilities, the eldery and children. It is wheelchair and pram friendly. Food and coffee is available at the summit station. </w:t>
      </w:r>
    </w:p>
    <w:p w14:paraId="65D07F44" w14:textId="77777777" w:rsidR="00401BEE" w:rsidRDefault="00401BEE" w:rsidP="00401BEE">
      <w:pPr>
        <w:pStyle w:val="Heading1"/>
        <w:rPr>
          <w:noProof/>
        </w:rPr>
      </w:pPr>
      <w:r>
        <w:rPr>
          <w:noProof/>
        </w:rPr>
        <w:t>Facilities</w:t>
      </w:r>
    </w:p>
    <w:p w14:paraId="0AAF3D6E" w14:textId="77777777" w:rsidR="00401BEE" w:rsidRPr="003327C2" w:rsidRDefault="00401BEE" w:rsidP="00401BEE">
      <w:pPr>
        <w:pStyle w:val="BodyText"/>
        <w:rPr>
          <w:noProof/>
        </w:rPr>
      </w:pPr>
      <w:r w:rsidRPr="00016372">
        <w:rPr>
          <w:noProof/>
        </w:rPr>
        <w:t>Electric</w:t>
      </w:r>
      <w:r>
        <w:rPr>
          <w:noProof/>
        </w:rPr>
        <w:t xml:space="preserve"> barbecues and picnic tables are located at Arthurs Seat Summit and Seawinds Gardens. Public</w:t>
      </w:r>
      <w:r w:rsidRPr="003327C2">
        <w:rPr>
          <w:noProof/>
        </w:rPr>
        <w:t xml:space="preserve"> toilets</w:t>
      </w:r>
      <w:r>
        <w:rPr>
          <w:noProof/>
        </w:rPr>
        <w:t xml:space="preserve"> and baby change facilities are located</w:t>
      </w:r>
      <w:r w:rsidRPr="003327C2">
        <w:rPr>
          <w:noProof/>
        </w:rPr>
        <w:t xml:space="preserve"> throughout the park at Seawinds</w:t>
      </w:r>
      <w:r>
        <w:rPr>
          <w:noProof/>
        </w:rPr>
        <w:t xml:space="preserve"> Gardens</w:t>
      </w:r>
      <w:r w:rsidRPr="003327C2">
        <w:rPr>
          <w:noProof/>
        </w:rPr>
        <w:t>, Arthurs Seat Summi</w:t>
      </w:r>
      <w:r>
        <w:rPr>
          <w:noProof/>
        </w:rPr>
        <w:t xml:space="preserve">t and the gondola base station. </w:t>
      </w:r>
    </w:p>
    <w:p w14:paraId="7FD463BF" w14:textId="77777777" w:rsidR="00401BEE" w:rsidRDefault="00401BEE" w:rsidP="00401BEE">
      <w:pPr>
        <w:pStyle w:val="BodyText"/>
        <w:rPr>
          <w:noProof/>
        </w:rPr>
      </w:pPr>
      <w:r>
        <w:rPr>
          <w:noProof/>
        </w:rPr>
        <w:t xml:space="preserve">Please note – drinking water is not provided in Arthurs Seat State Park. </w:t>
      </w:r>
    </w:p>
    <w:p w14:paraId="12039ED6" w14:textId="77777777" w:rsidR="00401BEE" w:rsidRDefault="00401BEE" w:rsidP="00401BEE">
      <w:pPr>
        <w:pStyle w:val="Heading2"/>
      </w:pPr>
      <w:r>
        <w:t>Accessibility</w:t>
      </w:r>
    </w:p>
    <w:p w14:paraId="2FF12261" w14:textId="77777777" w:rsidR="00401BEE" w:rsidRDefault="00401BEE" w:rsidP="00401BEE">
      <w:pPr>
        <w:spacing w:before="60" w:after="60"/>
        <w:rPr>
          <w:noProof/>
        </w:rPr>
      </w:pPr>
      <w:r w:rsidRPr="003327C2">
        <w:rPr>
          <w:noProof/>
        </w:rPr>
        <w:t>The public toilets at the gondola base sta</w:t>
      </w:r>
      <w:r>
        <w:rPr>
          <w:noProof/>
        </w:rPr>
        <w:t>tion contain a Changing Places toilet,</w:t>
      </w:r>
      <w:r w:rsidRPr="003327C2">
        <w:rPr>
          <w:noProof/>
        </w:rPr>
        <w:t xml:space="preserve"> suitable for people with disablities and their carers. </w:t>
      </w:r>
      <w:r>
        <w:rPr>
          <w:noProof/>
        </w:rPr>
        <w:t xml:space="preserve">A key can obtained from the lower gondala office for access. </w:t>
      </w:r>
    </w:p>
    <w:p w14:paraId="50C0A446" w14:textId="77777777" w:rsidR="00401BEE" w:rsidRDefault="00401BEE" w:rsidP="00401BEE">
      <w:pPr>
        <w:spacing w:before="60" w:after="60"/>
        <w:rPr>
          <w:noProof/>
        </w:rPr>
      </w:pPr>
      <w:r>
        <w:rPr>
          <w:noProof/>
        </w:rPr>
        <w:t>Several areas in the Seawinds and Summit precinct are accessible for all abilities.</w:t>
      </w:r>
    </w:p>
    <w:p w14:paraId="096B04BF" w14:textId="77777777" w:rsidR="00401BEE" w:rsidRDefault="00401BEE" w:rsidP="00401BEE">
      <w:pPr>
        <w:pStyle w:val="Heading1"/>
        <w:rPr>
          <w:noProof/>
        </w:rPr>
      </w:pPr>
      <w:r>
        <w:rPr>
          <w:noProof/>
        </w:rPr>
        <w:t>Caring for the park</w:t>
      </w:r>
    </w:p>
    <w:p w14:paraId="69A1DBC4" w14:textId="77777777" w:rsidR="00401BEE" w:rsidRDefault="00401BEE" w:rsidP="00401BEE">
      <w:pPr>
        <w:pStyle w:val="BodyText"/>
        <w:rPr>
          <w:noProof/>
        </w:rPr>
      </w:pPr>
      <w:r>
        <w:rPr>
          <w:noProof/>
        </w:rPr>
        <w:t>Help us look after Arthurs Seat State Park by remembering the following points:</w:t>
      </w:r>
    </w:p>
    <w:p w14:paraId="0178D9E1" w14:textId="77777777" w:rsidR="00401BEE" w:rsidRDefault="00401BEE" w:rsidP="00401BEE">
      <w:pPr>
        <w:pStyle w:val="ListBullet"/>
        <w:numPr>
          <w:ilvl w:val="0"/>
          <w:numId w:val="12"/>
        </w:numPr>
        <w:rPr>
          <w:noProof/>
        </w:rPr>
      </w:pPr>
      <w:r>
        <w:rPr>
          <w:noProof/>
        </w:rPr>
        <w:t>Dogs, cats, horses and motorbikes are not permitted in Arthurs Seat State Park.</w:t>
      </w:r>
    </w:p>
    <w:p w14:paraId="144B40E4" w14:textId="77777777" w:rsidR="00401BEE" w:rsidRDefault="00401BEE" w:rsidP="00401BEE">
      <w:pPr>
        <w:pStyle w:val="ListBullet"/>
        <w:numPr>
          <w:ilvl w:val="0"/>
          <w:numId w:val="12"/>
        </w:numPr>
        <w:rPr>
          <w:noProof/>
        </w:rPr>
      </w:pPr>
      <w:r>
        <w:rPr>
          <w:noProof/>
        </w:rPr>
        <w:t>Heat beads are not permitted.</w:t>
      </w:r>
    </w:p>
    <w:p w14:paraId="26052E7E" w14:textId="77777777" w:rsidR="00401BEE" w:rsidRDefault="00401BEE" w:rsidP="00401BEE">
      <w:pPr>
        <w:pStyle w:val="ListBullet"/>
        <w:numPr>
          <w:ilvl w:val="0"/>
          <w:numId w:val="12"/>
        </w:numPr>
        <w:rPr>
          <w:noProof/>
        </w:rPr>
      </w:pPr>
      <w:r>
        <w:rPr>
          <w:noProof/>
        </w:rPr>
        <w:t>Please take all your rubbish home with you.</w:t>
      </w:r>
    </w:p>
    <w:p w14:paraId="2FD55794" w14:textId="77777777" w:rsidR="00401BEE" w:rsidRDefault="00401BEE" w:rsidP="00401BEE">
      <w:pPr>
        <w:pStyle w:val="ListBullet"/>
        <w:numPr>
          <w:ilvl w:val="0"/>
          <w:numId w:val="12"/>
        </w:numPr>
        <w:rPr>
          <w:noProof/>
        </w:rPr>
      </w:pPr>
      <w:r>
        <w:rPr>
          <w:noProof/>
        </w:rPr>
        <w:t>Do not feed the animals.</w:t>
      </w:r>
    </w:p>
    <w:p w14:paraId="268D82A6" w14:textId="77777777" w:rsidR="00401BEE" w:rsidRDefault="00401BEE" w:rsidP="00401BEE">
      <w:pPr>
        <w:pStyle w:val="ListBullet"/>
        <w:numPr>
          <w:ilvl w:val="0"/>
          <w:numId w:val="0"/>
        </w:numPr>
        <w:ind w:left="170" w:hanging="170"/>
        <w:rPr>
          <w:noProof/>
        </w:rPr>
      </w:pPr>
    </w:p>
    <w:p w14:paraId="1DD9ED24" w14:textId="77777777" w:rsidR="00401BEE" w:rsidRDefault="00401BEE" w:rsidP="00401BEE">
      <w:pPr>
        <w:pStyle w:val="ListBullet"/>
        <w:numPr>
          <w:ilvl w:val="0"/>
          <w:numId w:val="0"/>
        </w:numPr>
        <w:ind w:left="170" w:hanging="170"/>
        <w:rPr>
          <w:noProof/>
        </w:rPr>
      </w:pPr>
    </w:p>
    <w:p w14:paraId="4C6B3D34" w14:textId="77777777" w:rsidR="00401BEE" w:rsidRDefault="00401BEE" w:rsidP="00401BEE">
      <w:pPr>
        <w:pStyle w:val="ListBullet"/>
        <w:numPr>
          <w:ilvl w:val="0"/>
          <w:numId w:val="0"/>
        </w:numPr>
        <w:ind w:left="170" w:hanging="170"/>
        <w:rPr>
          <w:noProof/>
        </w:rPr>
      </w:pPr>
    </w:p>
    <w:p w14:paraId="4917E226" w14:textId="77777777" w:rsidR="00401BEE" w:rsidRDefault="00401BEE" w:rsidP="00401BEE">
      <w:pPr>
        <w:pStyle w:val="ListBullet"/>
        <w:numPr>
          <w:ilvl w:val="0"/>
          <w:numId w:val="0"/>
        </w:numPr>
        <w:ind w:left="170" w:hanging="170"/>
        <w:rPr>
          <w:noProof/>
        </w:rPr>
      </w:pPr>
    </w:p>
    <w:p w14:paraId="344B9D54" w14:textId="77777777" w:rsidR="00401BEE" w:rsidRDefault="00401BEE" w:rsidP="00401BEE">
      <w:pPr>
        <w:pStyle w:val="ListBullet"/>
        <w:numPr>
          <w:ilvl w:val="0"/>
          <w:numId w:val="0"/>
        </w:numPr>
        <w:ind w:left="170" w:hanging="170"/>
        <w:rPr>
          <w:noProof/>
        </w:rPr>
      </w:pPr>
    </w:p>
    <w:p w14:paraId="53DF6AF8" w14:textId="77777777" w:rsidR="00401BEE" w:rsidRDefault="00401BEE" w:rsidP="00401BEE">
      <w:pPr>
        <w:pStyle w:val="ListBullet"/>
        <w:numPr>
          <w:ilvl w:val="0"/>
          <w:numId w:val="0"/>
        </w:numPr>
        <w:ind w:left="170" w:hanging="170"/>
        <w:rPr>
          <w:noProof/>
        </w:rPr>
      </w:pPr>
    </w:p>
    <w:p w14:paraId="3D178290" w14:textId="77777777" w:rsidR="00401BEE" w:rsidRDefault="00401BEE" w:rsidP="00401BEE">
      <w:pPr>
        <w:pStyle w:val="ListBullet"/>
        <w:numPr>
          <w:ilvl w:val="0"/>
          <w:numId w:val="0"/>
        </w:numPr>
        <w:ind w:left="170" w:hanging="170"/>
        <w:rPr>
          <w:noProof/>
        </w:rPr>
      </w:pPr>
    </w:p>
    <w:p w14:paraId="49F89951" w14:textId="77777777" w:rsidR="00401BEE" w:rsidRDefault="00401BEE" w:rsidP="00401BEE">
      <w:pPr>
        <w:pStyle w:val="ListBullet"/>
        <w:numPr>
          <w:ilvl w:val="0"/>
          <w:numId w:val="0"/>
        </w:numPr>
        <w:ind w:left="170" w:hanging="170"/>
        <w:rPr>
          <w:noProof/>
        </w:rPr>
      </w:pPr>
    </w:p>
    <w:p w14:paraId="611E8B72" w14:textId="77777777" w:rsidR="00401BEE" w:rsidRDefault="00401BEE" w:rsidP="00401BEE">
      <w:pPr>
        <w:pStyle w:val="ListBullet"/>
        <w:numPr>
          <w:ilvl w:val="0"/>
          <w:numId w:val="0"/>
        </w:numPr>
        <w:ind w:left="170" w:hanging="170"/>
        <w:rPr>
          <w:noProof/>
        </w:rPr>
      </w:pPr>
    </w:p>
    <w:p w14:paraId="6BD87824" w14:textId="77777777" w:rsidR="00401BEE" w:rsidRDefault="00401BEE" w:rsidP="00401BEE">
      <w:pPr>
        <w:pStyle w:val="ListBullet"/>
        <w:numPr>
          <w:ilvl w:val="0"/>
          <w:numId w:val="0"/>
        </w:numPr>
        <w:ind w:left="170" w:hanging="170"/>
        <w:rPr>
          <w:noProof/>
        </w:rPr>
      </w:pPr>
    </w:p>
    <w:p w14:paraId="6A85F436" w14:textId="77777777" w:rsidR="00401BEE" w:rsidRDefault="00401BEE" w:rsidP="00401BEE">
      <w:pPr>
        <w:pStyle w:val="ListBullet"/>
        <w:numPr>
          <w:ilvl w:val="0"/>
          <w:numId w:val="0"/>
        </w:numPr>
        <w:ind w:left="170" w:hanging="170"/>
        <w:rPr>
          <w:noProof/>
        </w:rPr>
      </w:pPr>
    </w:p>
    <w:p w14:paraId="2FF6B4A1" w14:textId="77777777" w:rsidR="00401BEE" w:rsidRDefault="00401BEE" w:rsidP="00401BEE">
      <w:pPr>
        <w:pStyle w:val="ListBullet"/>
        <w:numPr>
          <w:ilvl w:val="0"/>
          <w:numId w:val="0"/>
        </w:numPr>
        <w:ind w:left="170" w:hanging="170"/>
        <w:rPr>
          <w:noProof/>
        </w:rPr>
      </w:pPr>
    </w:p>
    <w:p w14:paraId="267C4561" w14:textId="77777777" w:rsidR="00401BEE" w:rsidRDefault="00401BEE" w:rsidP="00401BEE">
      <w:pPr>
        <w:pStyle w:val="ListBullet"/>
        <w:numPr>
          <w:ilvl w:val="0"/>
          <w:numId w:val="0"/>
        </w:numPr>
        <w:ind w:left="170" w:hanging="170"/>
        <w:rPr>
          <w:noProof/>
        </w:rPr>
      </w:pPr>
    </w:p>
    <w:p w14:paraId="087E5942" w14:textId="77777777" w:rsidR="00401BEE" w:rsidRDefault="00401BEE" w:rsidP="00401BEE">
      <w:pPr>
        <w:pStyle w:val="ListBullet"/>
        <w:numPr>
          <w:ilvl w:val="0"/>
          <w:numId w:val="0"/>
        </w:numPr>
        <w:ind w:left="170" w:hanging="170"/>
        <w:rPr>
          <w:noProof/>
        </w:rPr>
      </w:pPr>
    </w:p>
    <w:p w14:paraId="7232E33C" w14:textId="77777777" w:rsidR="00401BEE" w:rsidRDefault="00401BEE" w:rsidP="00401BEE">
      <w:pPr>
        <w:pStyle w:val="ListBullet"/>
        <w:numPr>
          <w:ilvl w:val="0"/>
          <w:numId w:val="0"/>
        </w:numPr>
        <w:ind w:left="170" w:hanging="170"/>
        <w:rPr>
          <w:noProof/>
        </w:rPr>
      </w:pPr>
    </w:p>
    <w:p w14:paraId="25445FB9" w14:textId="77777777" w:rsidR="00401BEE" w:rsidRDefault="00401BEE" w:rsidP="00401BEE">
      <w:pPr>
        <w:pStyle w:val="ListBullet"/>
        <w:numPr>
          <w:ilvl w:val="0"/>
          <w:numId w:val="0"/>
        </w:numPr>
        <w:ind w:left="170" w:hanging="170"/>
        <w:rPr>
          <w:noProof/>
        </w:rPr>
      </w:pPr>
    </w:p>
    <w:p w14:paraId="4B18F77A" w14:textId="77777777" w:rsidR="00401BEE" w:rsidRDefault="00401BEE" w:rsidP="00401BEE">
      <w:pPr>
        <w:pStyle w:val="ListBullet"/>
        <w:numPr>
          <w:ilvl w:val="0"/>
          <w:numId w:val="0"/>
        </w:numPr>
        <w:ind w:left="170" w:hanging="170"/>
        <w:rPr>
          <w:noProof/>
        </w:rPr>
      </w:pPr>
    </w:p>
    <w:p w14:paraId="17DAD0CD" w14:textId="77777777" w:rsidR="00401BEE" w:rsidRDefault="00401BEE" w:rsidP="00401BEE">
      <w:pPr>
        <w:pStyle w:val="ListBullet"/>
        <w:numPr>
          <w:ilvl w:val="0"/>
          <w:numId w:val="0"/>
        </w:numPr>
        <w:ind w:left="170" w:hanging="170"/>
        <w:rPr>
          <w:noProof/>
        </w:rPr>
      </w:pPr>
    </w:p>
    <w:p w14:paraId="4088F4E8" w14:textId="77777777" w:rsidR="00401BEE" w:rsidRDefault="00401BEE" w:rsidP="00401BEE">
      <w:pPr>
        <w:pStyle w:val="ListBullet"/>
        <w:numPr>
          <w:ilvl w:val="0"/>
          <w:numId w:val="0"/>
        </w:numPr>
        <w:ind w:left="170" w:hanging="170"/>
        <w:rPr>
          <w:noProof/>
        </w:rPr>
      </w:pPr>
    </w:p>
    <w:p w14:paraId="6128371B" w14:textId="77777777" w:rsidR="00401BEE" w:rsidRDefault="00401BEE" w:rsidP="00401BEE">
      <w:pPr>
        <w:pStyle w:val="ListBullet"/>
        <w:numPr>
          <w:ilvl w:val="0"/>
          <w:numId w:val="0"/>
        </w:numPr>
        <w:ind w:left="170" w:hanging="170"/>
        <w:rPr>
          <w:noProof/>
        </w:rPr>
      </w:pPr>
    </w:p>
    <w:p w14:paraId="5ED6E3F1" w14:textId="77777777" w:rsidR="00401BEE" w:rsidRDefault="00401BEE" w:rsidP="00401BEE">
      <w:pPr>
        <w:pStyle w:val="ListBullet"/>
        <w:numPr>
          <w:ilvl w:val="0"/>
          <w:numId w:val="0"/>
        </w:numPr>
        <w:ind w:left="170" w:hanging="170"/>
        <w:rPr>
          <w:noProof/>
        </w:rPr>
      </w:pPr>
    </w:p>
    <w:p w14:paraId="74F38C49" w14:textId="77777777" w:rsidR="00401BEE" w:rsidRDefault="00401BEE" w:rsidP="00401BEE">
      <w:pPr>
        <w:pStyle w:val="ListBullet"/>
        <w:numPr>
          <w:ilvl w:val="0"/>
          <w:numId w:val="0"/>
        </w:numPr>
        <w:ind w:left="170" w:hanging="170"/>
        <w:rPr>
          <w:noProof/>
        </w:rPr>
      </w:pPr>
    </w:p>
    <w:p w14:paraId="3E59B066" w14:textId="77777777" w:rsidR="00401BEE" w:rsidRDefault="00401BEE" w:rsidP="00401BEE">
      <w:pPr>
        <w:pStyle w:val="ListBullet"/>
        <w:numPr>
          <w:ilvl w:val="0"/>
          <w:numId w:val="0"/>
        </w:numPr>
        <w:ind w:left="170" w:hanging="170"/>
        <w:rPr>
          <w:noProof/>
        </w:rPr>
      </w:pPr>
    </w:p>
    <w:p w14:paraId="11D117D8" w14:textId="77777777" w:rsidR="00401BEE" w:rsidRDefault="00401BEE" w:rsidP="00401BEE">
      <w:pPr>
        <w:pStyle w:val="ListBullet"/>
        <w:numPr>
          <w:ilvl w:val="0"/>
          <w:numId w:val="0"/>
        </w:numPr>
        <w:ind w:left="170" w:hanging="170"/>
        <w:rPr>
          <w:noProof/>
        </w:rPr>
      </w:pPr>
    </w:p>
    <w:p w14:paraId="1D8C6455" w14:textId="77777777" w:rsidR="00401BEE" w:rsidRDefault="00401BEE" w:rsidP="00401BEE">
      <w:pPr>
        <w:pStyle w:val="ListBullet"/>
        <w:numPr>
          <w:ilvl w:val="0"/>
          <w:numId w:val="0"/>
        </w:numPr>
        <w:ind w:left="170" w:hanging="170"/>
        <w:rPr>
          <w:noProof/>
        </w:rPr>
      </w:pPr>
    </w:p>
    <w:p w14:paraId="2DF1C076" w14:textId="77777777" w:rsidR="00401BEE" w:rsidRDefault="00401BEE" w:rsidP="00401BEE">
      <w:pPr>
        <w:pStyle w:val="ListBullet"/>
        <w:numPr>
          <w:ilvl w:val="0"/>
          <w:numId w:val="0"/>
        </w:numPr>
        <w:ind w:left="170" w:hanging="170"/>
        <w:rPr>
          <w:noProof/>
        </w:rPr>
      </w:pPr>
    </w:p>
    <w:p w14:paraId="2E712F75" w14:textId="77777777" w:rsidR="00401BEE" w:rsidRDefault="00401BEE" w:rsidP="00401BEE">
      <w:pPr>
        <w:pStyle w:val="ListBullet"/>
        <w:numPr>
          <w:ilvl w:val="0"/>
          <w:numId w:val="0"/>
        </w:numPr>
        <w:ind w:left="170" w:hanging="170"/>
        <w:rPr>
          <w:noProof/>
        </w:rPr>
      </w:pPr>
    </w:p>
    <w:p w14:paraId="47366502" w14:textId="77777777" w:rsidR="00401BEE" w:rsidRDefault="00401BEE" w:rsidP="00401BEE">
      <w:pPr>
        <w:pStyle w:val="ListBullet"/>
        <w:numPr>
          <w:ilvl w:val="0"/>
          <w:numId w:val="0"/>
        </w:numPr>
        <w:ind w:left="170" w:hanging="170"/>
        <w:rPr>
          <w:noProof/>
        </w:rPr>
      </w:pPr>
    </w:p>
    <w:p w14:paraId="0CCDDED6" w14:textId="77777777" w:rsidR="00401BEE" w:rsidRDefault="00401BEE" w:rsidP="00401BEE">
      <w:pPr>
        <w:pStyle w:val="ListBullet"/>
        <w:numPr>
          <w:ilvl w:val="0"/>
          <w:numId w:val="0"/>
        </w:numPr>
        <w:ind w:left="170" w:hanging="170"/>
        <w:rPr>
          <w:noProof/>
        </w:rPr>
      </w:pPr>
    </w:p>
    <w:p w14:paraId="50EA7ACD" w14:textId="77777777" w:rsidR="00401BEE" w:rsidRDefault="00401BEE" w:rsidP="00401BEE">
      <w:pPr>
        <w:pStyle w:val="ListBullet"/>
        <w:numPr>
          <w:ilvl w:val="0"/>
          <w:numId w:val="0"/>
        </w:numPr>
        <w:ind w:left="170" w:hanging="170"/>
        <w:rPr>
          <w:noProof/>
        </w:rPr>
      </w:pPr>
    </w:p>
    <w:p w14:paraId="4E75FA1E" w14:textId="77777777" w:rsidR="00401BEE" w:rsidRDefault="00401BEE" w:rsidP="00401BEE">
      <w:pPr>
        <w:pStyle w:val="ListBullet"/>
        <w:numPr>
          <w:ilvl w:val="0"/>
          <w:numId w:val="0"/>
        </w:numPr>
        <w:ind w:left="170" w:hanging="170"/>
        <w:rPr>
          <w:noProof/>
        </w:rPr>
      </w:pPr>
    </w:p>
    <w:p w14:paraId="1F091D1A" w14:textId="77777777" w:rsidR="00401BEE" w:rsidRDefault="00401BEE" w:rsidP="00401BEE">
      <w:pPr>
        <w:pStyle w:val="ListBullet"/>
        <w:numPr>
          <w:ilvl w:val="0"/>
          <w:numId w:val="0"/>
        </w:numPr>
        <w:ind w:left="170" w:hanging="170"/>
        <w:rPr>
          <w:noProof/>
        </w:rPr>
      </w:pPr>
    </w:p>
    <w:p w14:paraId="3BAE3DDF" w14:textId="77777777" w:rsidR="00401BEE" w:rsidRDefault="00401BEE" w:rsidP="00401BEE">
      <w:pPr>
        <w:pStyle w:val="ListBullet"/>
        <w:numPr>
          <w:ilvl w:val="0"/>
          <w:numId w:val="0"/>
        </w:numPr>
        <w:ind w:left="170" w:hanging="170"/>
        <w:rPr>
          <w:noProof/>
        </w:rPr>
      </w:pPr>
    </w:p>
    <w:p w14:paraId="26885C2B" w14:textId="77777777" w:rsidR="00266348" w:rsidRDefault="00266348" w:rsidP="00401BEE">
      <w:pPr>
        <w:pStyle w:val="ListBullet"/>
        <w:numPr>
          <w:ilvl w:val="0"/>
          <w:numId w:val="0"/>
        </w:numPr>
        <w:ind w:left="170" w:hanging="170"/>
        <w:rPr>
          <w:noProof/>
        </w:rPr>
      </w:pPr>
    </w:p>
    <w:p w14:paraId="5844B463" w14:textId="77777777" w:rsidR="00401BEE" w:rsidRDefault="00401BEE" w:rsidP="00401BEE">
      <w:pPr>
        <w:pStyle w:val="ListBullet"/>
        <w:numPr>
          <w:ilvl w:val="0"/>
          <w:numId w:val="12"/>
        </w:numPr>
        <w:rPr>
          <w:noProof/>
        </w:rPr>
      </w:pPr>
      <w:r>
        <w:rPr>
          <w:noProof/>
        </w:rPr>
        <w:t>Bicycles are not permitted on walking only tracks.</w:t>
      </w:r>
    </w:p>
    <w:p w14:paraId="5EC920D7" w14:textId="77777777" w:rsidR="00401BEE" w:rsidRDefault="00401BEE" w:rsidP="00401BEE">
      <w:pPr>
        <w:pStyle w:val="ListBullet"/>
        <w:numPr>
          <w:ilvl w:val="0"/>
          <w:numId w:val="12"/>
        </w:numPr>
        <w:rPr>
          <w:noProof/>
        </w:rPr>
      </w:pPr>
      <w:r>
        <w:rPr>
          <w:noProof/>
        </w:rPr>
        <w:t>Pedestrians are not permitted on cycling-only tracks.</w:t>
      </w:r>
    </w:p>
    <w:p w14:paraId="64FDC101" w14:textId="77777777" w:rsidR="00401BEE" w:rsidRDefault="00401BEE" w:rsidP="00401BEE">
      <w:pPr>
        <w:pStyle w:val="ListBullet"/>
        <w:numPr>
          <w:ilvl w:val="0"/>
          <w:numId w:val="12"/>
        </w:numPr>
        <w:rPr>
          <w:noProof/>
        </w:rPr>
      </w:pPr>
      <w:r>
        <w:rPr>
          <w:noProof/>
        </w:rPr>
        <w:t>Firearms, fires and camping are not permitted.</w:t>
      </w:r>
    </w:p>
    <w:p w14:paraId="75E22897" w14:textId="77777777" w:rsidR="00401BEE" w:rsidRDefault="00401BEE" w:rsidP="00401BEE">
      <w:pPr>
        <w:pStyle w:val="ListBullet"/>
        <w:numPr>
          <w:ilvl w:val="0"/>
          <w:numId w:val="12"/>
        </w:numPr>
        <w:rPr>
          <w:noProof/>
        </w:rPr>
      </w:pPr>
      <w:r>
        <w:rPr>
          <w:noProof/>
        </w:rPr>
        <w:t>Snakes live in this park and sometimes sunbake on the paths. Do not approach.</w:t>
      </w:r>
    </w:p>
    <w:p w14:paraId="003C11E9" w14:textId="77777777" w:rsidR="00401BEE" w:rsidRDefault="00401BEE" w:rsidP="00401BEE">
      <w:pPr>
        <w:pStyle w:val="BodyText"/>
        <w:rPr>
          <w:noProof/>
        </w:rPr>
      </w:pPr>
      <w:r>
        <w:rPr>
          <w:noProof/>
        </w:rPr>
        <w:t>Permits from Parks Victoria are required for the following activities:</w:t>
      </w:r>
    </w:p>
    <w:p w14:paraId="1B87BE3C" w14:textId="77777777" w:rsidR="00401BEE" w:rsidRDefault="00401BEE" w:rsidP="00401BEE">
      <w:pPr>
        <w:pStyle w:val="ListBullet"/>
        <w:numPr>
          <w:ilvl w:val="0"/>
          <w:numId w:val="12"/>
        </w:numPr>
        <w:rPr>
          <w:noProof/>
        </w:rPr>
      </w:pPr>
      <w:r>
        <w:rPr>
          <w:noProof/>
        </w:rPr>
        <w:t>All events and professional entertainment.</w:t>
      </w:r>
    </w:p>
    <w:p w14:paraId="4199CC2E" w14:textId="77777777" w:rsidR="00401BEE" w:rsidRDefault="00401BEE" w:rsidP="00401BEE">
      <w:pPr>
        <w:pStyle w:val="ListBullet"/>
        <w:numPr>
          <w:ilvl w:val="0"/>
          <w:numId w:val="12"/>
        </w:numPr>
        <w:rPr>
          <w:noProof/>
        </w:rPr>
      </w:pPr>
      <w:r>
        <w:rPr>
          <w:noProof/>
        </w:rPr>
        <w:t>Weddings, including ceremonies, photography and receptions are by booking only and require a permit.</w:t>
      </w:r>
    </w:p>
    <w:p w14:paraId="443AD468" w14:textId="77777777" w:rsidR="00401BEE" w:rsidRDefault="00401BEE" w:rsidP="00401BEE">
      <w:pPr>
        <w:pStyle w:val="ListBullet"/>
        <w:numPr>
          <w:ilvl w:val="0"/>
          <w:numId w:val="12"/>
        </w:numPr>
        <w:rPr>
          <w:noProof/>
        </w:rPr>
      </w:pPr>
      <w:r>
        <w:rPr>
          <w:noProof/>
        </w:rPr>
        <w:t>All professional or commercial photography.</w:t>
      </w:r>
    </w:p>
    <w:p w14:paraId="1FF36F80" w14:textId="77777777" w:rsidR="00401BEE" w:rsidRDefault="00401BEE" w:rsidP="00401BEE">
      <w:pPr>
        <w:pStyle w:val="ListBullet"/>
        <w:numPr>
          <w:ilvl w:val="0"/>
          <w:numId w:val="12"/>
        </w:numPr>
        <w:rPr>
          <w:noProof/>
        </w:rPr>
      </w:pPr>
      <w:r>
        <w:rPr>
          <w:noProof/>
        </w:rPr>
        <w:t>Any drone activity</w:t>
      </w:r>
      <w:r w:rsidRPr="00F7105B">
        <w:rPr>
          <w:noProof/>
        </w:rPr>
        <w:t xml:space="preserve"> </w:t>
      </w:r>
      <w:r>
        <w:rPr>
          <w:noProof/>
        </w:rPr>
        <w:t>.</w:t>
      </w:r>
    </w:p>
    <w:p w14:paraId="5909538C" w14:textId="77777777" w:rsidR="00401BEE" w:rsidRDefault="00401BEE" w:rsidP="00401BEE">
      <w:pPr>
        <w:pStyle w:val="ListBullet"/>
        <w:numPr>
          <w:ilvl w:val="0"/>
          <w:numId w:val="12"/>
        </w:numPr>
        <w:rPr>
          <w:noProof/>
        </w:rPr>
      </w:pPr>
      <w:r>
        <w:rPr>
          <w:noProof/>
        </w:rPr>
        <w:t>Any other commercial activity.</w:t>
      </w:r>
    </w:p>
    <w:p w14:paraId="55D6F7BA" w14:textId="77777777" w:rsidR="00401BEE" w:rsidRDefault="00401BEE" w:rsidP="00401BEE">
      <w:pPr>
        <w:pStyle w:val="Heading1"/>
        <w:rPr>
          <w:noProof/>
        </w:rPr>
      </w:pPr>
      <w:r>
        <w:rPr>
          <w:noProof/>
        </w:rPr>
        <w:t>Be prepared and stay safe</w:t>
      </w:r>
    </w:p>
    <w:p w14:paraId="1B374760" w14:textId="77777777" w:rsidR="00C558BF" w:rsidRDefault="0021776F" w:rsidP="0021776F">
      <w:r w:rsidRPr="00A878C3">
        <w:t>For emergency assistance call Triple Zero (000).</w:t>
      </w:r>
      <w:r>
        <w:t xml:space="preserve"> If there is a green emergency marker sign near you, read the information on the marker to the operator. </w:t>
      </w:r>
      <w:r w:rsidR="00C558BF">
        <w:t>Arthurs Seat State Park</w:t>
      </w:r>
      <w:r w:rsidRPr="00C62BA1">
        <w:t xml:space="preserve"> is in the </w:t>
      </w:r>
      <w:r w:rsidR="00C558BF">
        <w:t>Central</w:t>
      </w:r>
      <w:r w:rsidRPr="00C62BA1">
        <w:t xml:space="preserve"> fire district. Bushfire safety is a personal responsibility. Anyone entering parks and forests during the bushfire season needs to stay aware of forecast weather conditions. Check the Fire Danger Rating and for days of Total Fire Ban at </w:t>
      </w:r>
      <w:hyperlink r:id="rId33" w:history="1">
        <w:r w:rsidRPr="00EA474A">
          <w:rPr>
            <w:rStyle w:val="Hyperlink"/>
          </w:rPr>
          <w:t>emergency.vic.gov.au</w:t>
        </w:r>
      </w:hyperlink>
      <w:r w:rsidRPr="00C558BF">
        <w:t xml:space="preserve">, on the </w:t>
      </w:r>
      <w:proofErr w:type="spellStart"/>
      <w:r w:rsidRPr="00C558BF">
        <w:t>VicEmergency</w:t>
      </w:r>
      <w:proofErr w:type="spellEnd"/>
      <w:r w:rsidRPr="00C558BF">
        <w:t xml:space="preserve"> smartphone app</w:t>
      </w:r>
      <w:r w:rsidRPr="00420B27">
        <w:t xml:space="preserve"> or call the </w:t>
      </w:r>
      <w:proofErr w:type="spellStart"/>
      <w:r w:rsidRPr="00420B27">
        <w:t>VicEmergency</w:t>
      </w:r>
      <w:proofErr w:type="spellEnd"/>
      <w:r w:rsidRPr="00420B27">
        <w:t xml:space="preserve"> </w:t>
      </w:r>
      <w:r>
        <w:t xml:space="preserve">Hotline on </w:t>
      </w:r>
      <w:r w:rsidRPr="00DD06F1">
        <w:t>1800 226 226</w:t>
      </w:r>
      <w:r>
        <w:t>.</w:t>
      </w:r>
      <w:r w:rsidRPr="00C62BA1">
        <w:t xml:space="preserve"> No fires may be lit on Total Fire Ban days. </w:t>
      </w:r>
    </w:p>
    <w:p w14:paraId="2314E831" w14:textId="77777777" w:rsidR="00C558BF" w:rsidRDefault="00C558BF" w:rsidP="0021776F"/>
    <w:p w14:paraId="4ACA4E83" w14:textId="32B9F5BB" w:rsidR="0021776F" w:rsidRPr="002952D2" w:rsidRDefault="0021776F" w:rsidP="0021776F">
      <w:pPr>
        <w:rPr>
          <w:rFonts w:cstheme="minorHAnsi"/>
        </w:rPr>
      </w:pPr>
      <w:r w:rsidRPr="00C62BA1">
        <w:t xml:space="preserve">On </w:t>
      </w:r>
      <w:r>
        <w:t>Catastrophic</w:t>
      </w:r>
      <w:r w:rsidRPr="00C62BA1">
        <w:t xml:space="preserve"> Fire Danger Rating days this park will be closed for public safety.</w:t>
      </w:r>
      <w:r>
        <w:t xml:space="preserve"> </w:t>
      </w:r>
      <w:r w:rsidRPr="002952D2">
        <w:rPr>
          <w:rFonts w:cstheme="minorHAnsi"/>
        </w:rPr>
        <w:t>Warnings signs may be erecte</w:t>
      </w:r>
      <w:r>
        <w:rPr>
          <w:rFonts w:cstheme="minorHAnsi"/>
        </w:rPr>
        <w:t>d</w:t>
      </w:r>
      <w:r w:rsidRPr="002952D2">
        <w:rPr>
          <w:rFonts w:cstheme="minorHAnsi"/>
        </w:rPr>
        <w:t>, but do not expect a personal warning</w:t>
      </w:r>
      <w:r>
        <w:rPr>
          <w:rFonts w:cstheme="minorHAnsi"/>
        </w:rPr>
        <w:t>.</w:t>
      </w:r>
      <w:r w:rsidR="00C558BF">
        <w:rPr>
          <w:rFonts w:cstheme="minorHAnsi"/>
        </w:rPr>
        <w:t xml:space="preserve"> </w:t>
      </w:r>
      <w:r w:rsidR="00C558BF" w:rsidRPr="002952D2">
        <w:rPr>
          <w:rFonts w:cstheme="minorHAnsi"/>
        </w:rPr>
        <w:t xml:space="preserve">Do not enter the Park. If you are already in the </w:t>
      </w:r>
      <w:proofErr w:type="gramStart"/>
      <w:r w:rsidR="00C558BF" w:rsidRPr="002952D2">
        <w:rPr>
          <w:rFonts w:cstheme="minorHAnsi"/>
        </w:rPr>
        <w:t>Park</w:t>
      </w:r>
      <w:proofErr w:type="gramEnd"/>
      <w:r w:rsidR="00C558BF" w:rsidRPr="002952D2">
        <w:rPr>
          <w:rFonts w:cstheme="minorHAnsi"/>
        </w:rPr>
        <w:t>, leave the night before or as early as possible in the morning.</w:t>
      </w:r>
    </w:p>
    <w:p w14:paraId="6CB03A46" w14:textId="26E5538B" w:rsidR="00266348" w:rsidRDefault="00C558BF" w:rsidP="0021776F">
      <w:pPr>
        <w:spacing w:after="240"/>
      </w:pPr>
      <w:r>
        <w:br/>
      </w:r>
      <w:r w:rsidR="0021776F" w:rsidRPr="00C62BA1">
        <w:t xml:space="preserve">Check the latest conditions at </w:t>
      </w:r>
      <w:hyperlink r:id="rId34" w:history="1">
        <w:r w:rsidR="0021776F" w:rsidRPr="00C62BA1">
          <w:rPr>
            <w:rStyle w:val="Hyperlink"/>
          </w:rPr>
          <w:t>parks.vic.gov.au</w:t>
        </w:r>
      </w:hyperlink>
      <w:r w:rsidR="0021776F" w:rsidRPr="00C62BA1">
        <w:t xml:space="preserve"> or by calling 13 1963.</w:t>
      </w:r>
      <w:r w:rsidR="0021776F">
        <w:t xml:space="preserve"> </w:t>
      </w:r>
    </w:p>
    <w:p w14:paraId="3FB893AE" w14:textId="77777777" w:rsidR="00266348" w:rsidRDefault="00266348" w:rsidP="00401BEE">
      <w:pPr>
        <w:pStyle w:val="BodyText"/>
      </w:pPr>
    </w:p>
    <w:p w14:paraId="2706449E" w14:textId="77777777" w:rsidR="00266348" w:rsidRDefault="00266348" w:rsidP="00401BEE">
      <w:pPr>
        <w:pStyle w:val="BodyText"/>
      </w:pPr>
    </w:p>
    <w:p w14:paraId="36832309" w14:textId="77777777" w:rsidR="00266348" w:rsidRDefault="00266348" w:rsidP="00401BEE">
      <w:pPr>
        <w:pStyle w:val="BodyText"/>
      </w:pPr>
    </w:p>
    <w:p w14:paraId="5FE3EE9A" w14:textId="77777777" w:rsidR="00266348" w:rsidRDefault="00266348" w:rsidP="00401BEE">
      <w:pPr>
        <w:pStyle w:val="BodyText"/>
      </w:pPr>
    </w:p>
    <w:p w14:paraId="46457E16" w14:textId="77777777" w:rsidR="00266348" w:rsidRDefault="00266348" w:rsidP="00401BEE">
      <w:pPr>
        <w:pStyle w:val="BodyText"/>
      </w:pPr>
    </w:p>
    <w:p w14:paraId="7302DA4C" w14:textId="77777777" w:rsidR="00266348" w:rsidRDefault="00266348" w:rsidP="00401BEE">
      <w:pPr>
        <w:pStyle w:val="BodyText"/>
      </w:pPr>
    </w:p>
    <w:p w14:paraId="4F7D7A50" w14:textId="77777777" w:rsidR="00266348" w:rsidRDefault="00266348" w:rsidP="00401BEE">
      <w:pPr>
        <w:pStyle w:val="BodyText"/>
      </w:pPr>
    </w:p>
    <w:p w14:paraId="1BCA2DB3" w14:textId="77777777" w:rsidR="00266348" w:rsidRDefault="00266348" w:rsidP="00401BEE">
      <w:pPr>
        <w:pStyle w:val="BodyText"/>
      </w:pPr>
    </w:p>
    <w:p w14:paraId="3647EF50" w14:textId="77777777" w:rsidR="00266348" w:rsidRDefault="00266348" w:rsidP="00401BEE">
      <w:pPr>
        <w:pStyle w:val="BodyText"/>
      </w:pPr>
    </w:p>
    <w:p w14:paraId="00B4AE40" w14:textId="77777777" w:rsidR="00266348" w:rsidRDefault="00266348" w:rsidP="00401BEE">
      <w:pPr>
        <w:pStyle w:val="BodyText"/>
      </w:pPr>
    </w:p>
    <w:p w14:paraId="2E8D8D17" w14:textId="77777777" w:rsidR="00266348" w:rsidRDefault="00266348" w:rsidP="00401BEE">
      <w:pPr>
        <w:pStyle w:val="BodyText"/>
      </w:pPr>
    </w:p>
    <w:p w14:paraId="076A7BE9" w14:textId="77777777" w:rsidR="00266348" w:rsidRDefault="00266348" w:rsidP="00401BEE">
      <w:pPr>
        <w:pStyle w:val="BodyText"/>
      </w:pPr>
    </w:p>
    <w:p w14:paraId="1B203C60" w14:textId="77777777" w:rsidR="00266348" w:rsidRDefault="00266348" w:rsidP="00401BEE">
      <w:pPr>
        <w:pStyle w:val="BodyText"/>
      </w:pPr>
    </w:p>
    <w:p w14:paraId="3EB8FCD7" w14:textId="77777777" w:rsidR="00266348" w:rsidRDefault="00266348" w:rsidP="00401BEE">
      <w:pPr>
        <w:pStyle w:val="BodyText"/>
      </w:pPr>
    </w:p>
    <w:p w14:paraId="59C88AA6" w14:textId="77777777" w:rsidR="00266348" w:rsidRDefault="00266348" w:rsidP="00401BEE">
      <w:pPr>
        <w:pStyle w:val="BodyText"/>
      </w:pPr>
    </w:p>
    <w:p w14:paraId="7D7BEFD9" w14:textId="77777777" w:rsidR="00266348" w:rsidRDefault="00266348" w:rsidP="00401BEE">
      <w:pPr>
        <w:pStyle w:val="BodyText"/>
      </w:pPr>
    </w:p>
    <w:p w14:paraId="16AD471A" w14:textId="77777777" w:rsidR="00266348" w:rsidRDefault="00266348" w:rsidP="00401BEE">
      <w:pPr>
        <w:pStyle w:val="BodyText"/>
      </w:pPr>
    </w:p>
    <w:p w14:paraId="108D803F" w14:textId="77777777" w:rsidR="00266348" w:rsidRDefault="00266348" w:rsidP="00401BEE">
      <w:pPr>
        <w:pStyle w:val="BodyText"/>
      </w:pPr>
    </w:p>
    <w:p w14:paraId="1F7DB586" w14:textId="77777777" w:rsidR="00266348" w:rsidRDefault="00266348" w:rsidP="00401BEE">
      <w:pPr>
        <w:pStyle w:val="BodyText"/>
      </w:pPr>
    </w:p>
    <w:p w14:paraId="34A997D8" w14:textId="77777777" w:rsidR="00266348" w:rsidRDefault="00266348" w:rsidP="00401BEE">
      <w:pPr>
        <w:pStyle w:val="BodyText"/>
      </w:pPr>
    </w:p>
    <w:p w14:paraId="6932FBDA" w14:textId="77777777" w:rsidR="00266348" w:rsidRDefault="00266348" w:rsidP="00401BEE">
      <w:pPr>
        <w:pStyle w:val="BodyText"/>
      </w:pPr>
    </w:p>
    <w:p w14:paraId="63F4D7D9" w14:textId="77777777" w:rsidR="00266348" w:rsidRDefault="00266348" w:rsidP="00401BEE">
      <w:pPr>
        <w:pStyle w:val="BodyText"/>
      </w:pPr>
    </w:p>
    <w:p w14:paraId="43099120" w14:textId="77777777" w:rsidR="00266348" w:rsidRDefault="00266348" w:rsidP="00401BEE">
      <w:pPr>
        <w:pStyle w:val="BodyText"/>
      </w:pPr>
    </w:p>
    <w:p w14:paraId="611144AD" w14:textId="77777777" w:rsidR="00266348" w:rsidRDefault="00266348" w:rsidP="00401BEE">
      <w:pPr>
        <w:pStyle w:val="BodyText"/>
      </w:pPr>
    </w:p>
    <w:p w14:paraId="6E8488B2" w14:textId="77777777" w:rsidR="00266348" w:rsidRDefault="00266348" w:rsidP="00401BEE">
      <w:pPr>
        <w:pStyle w:val="BodyText"/>
      </w:pPr>
    </w:p>
    <w:p w14:paraId="6D7D0B6C" w14:textId="77777777" w:rsidR="00806927" w:rsidRPr="00591F6D" w:rsidRDefault="00806927" w:rsidP="00401BEE">
      <w:pPr>
        <w:pStyle w:val="Heading1"/>
        <w:spacing w:before="0"/>
      </w:pPr>
    </w:p>
    <w:sectPr w:rsidR="00806927" w:rsidRPr="00591F6D" w:rsidSect="00790F1F">
      <w:headerReference w:type="even" r:id="rId35"/>
      <w:headerReference w:type="default" r:id="rId36"/>
      <w:footerReference w:type="even" r:id="rId37"/>
      <w:footerReference w:type="default" r:id="rId38"/>
      <w:headerReference w:type="first" r:id="rId39"/>
      <w:footerReference w:type="first" r:id="rId40"/>
      <w:type w:val="continuous"/>
      <w:pgSz w:w="11907" w:h="16840" w:code="9"/>
      <w:pgMar w:top="765" w:right="851" w:bottom="1418" w:left="851" w:header="454" w:footer="53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1E253" w14:textId="77777777" w:rsidR="00401BEE" w:rsidRDefault="00401BEE" w:rsidP="00CE604F">
      <w:r>
        <w:separator/>
      </w:r>
    </w:p>
    <w:p w14:paraId="78D44006" w14:textId="77777777" w:rsidR="00401BEE" w:rsidRDefault="00401BEE" w:rsidP="00CE604F"/>
    <w:p w14:paraId="01A91707" w14:textId="77777777" w:rsidR="00401BEE" w:rsidRDefault="00401BEE" w:rsidP="00CE604F"/>
    <w:p w14:paraId="4EE509EF" w14:textId="77777777" w:rsidR="00401BEE" w:rsidRDefault="00401BEE" w:rsidP="00CE604F"/>
  </w:endnote>
  <w:endnote w:type="continuationSeparator" w:id="0">
    <w:p w14:paraId="77AE3130" w14:textId="77777777" w:rsidR="00401BEE" w:rsidRDefault="00401BEE" w:rsidP="00CE604F">
      <w:r>
        <w:continuationSeparator/>
      </w:r>
    </w:p>
    <w:p w14:paraId="70A208AD" w14:textId="77777777" w:rsidR="00401BEE" w:rsidRDefault="00401BEE" w:rsidP="00CE604F"/>
    <w:p w14:paraId="1333DA00" w14:textId="77777777" w:rsidR="00401BEE" w:rsidRDefault="00401BEE" w:rsidP="00CE604F"/>
    <w:p w14:paraId="473EDCEF" w14:textId="77777777" w:rsidR="00401BEE" w:rsidRDefault="00401BEE"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9E5E3FC-0679-4048-B08B-5F85872A5F3F}"/>
    <w:embedBold r:id="rId2" w:fontKey="{6BFEFFC6-C3A2-4E95-9509-BFFDC2E33E2C}"/>
    <w:embedItalic r:id="rId3" w:fontKey="{26975C8F-A163-40EF-BA94-6F575B65BDB4}"/>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EFF8D" w14:textId="5F8DDA98" w:rsidR="00401BEE" w:rsidRDefault="006C12A6">
    <w:pPr>
      <w:pStyle w:val="Footer"/>
    </w:pPr>
    <w:r>
      <w:rPr>
        <w:noProof/>
      </w:rPr>
      <mc:AlternateContent>
        <mc:Choice Requires="wps">
          <w:drawing>
            <wp:anchor distT="0" distB="0" distL="0" distR="0" simplePos="0" relativeHeight="251718656" behindDoc="0" locked="0" layoutInCell="1" allowOverlap="1" wp14:anchorId="6007DC1F" wp14:editId="44F5CB23">
              <wp:simplePos x="635" y="635"/>
              <wp:positionH relativeFrom="column">
                <wp:align>center</wp:align>
              </wp:positionH>
              <wp:positionV relativeFrom="paragraph">
                <wp:posOffset>635</wp:posOffset>
              </wp:positionV>
              <wp:extent cx="443865" cy="443865"/>
              <wp:effectExtent l="0" t="0" r="8890" b="6985"/>
              <wp:wrapSquare wrapText="bothSides"/>
              <wp:docPr id="27" name="Text Box 27"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A6FB6E" w14:textId="20087298" w:rsidR="006C12A6" w:rsidRPr="006C12A6" w:rsidRDefault="006C12A6">
                          <w:pPr>
                            <w:rPr>
                              <w:rFonts w:ascii="Calibri" w:eastAsia="Calibri" w:hAnsi="Calibri" w:cs="Calibri"/>
                              <w:color w:val="000000"/>
                              <w:sz w:val="36"/>
                              <w:szCs w:val="36"/>
                            </w:rPr>
                          </w:pPr>
                          <w:r w:rsidRPr="006C12A6">
                            <w:rPr>
                              <w:rFonts w:ascii="Calibri" w:eastAsia="Calibri" w:hAnsi="Calibri" w:cs="Calibri"/>
                              <w:color w:val="000000"/>
                              <w:sz w:val="36"/>
                              <w:szCs w:val="36"/>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007DC1F" id="_x0000_t202" coordsize="21600,21600" o:spt="202" path="m,l,21600r21600,l21600,xe">
              <v:stroke joinstyle="miter"/>
              <v:path gradientshapeok="t" o:connecttype="rect"/>
            </v:shapetype>
            <v:shape id="Text Box 27" o:spid="_x0000_s1028" type="#_x0000_t202" alt="UNOFFICIAL" style="position:absolute;margin-left:0;margin-top:.05pt;width:34.95pt;height:34.95pt;z-index:2517186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DeAA/igCAABRBAAADgAAAAAAAAAAAAAAAAAuAgAAZHJzL2Uyb0RvYy54bWxQ&#10;SwECLQAUAAYACAAAACEAhLDTKNYAAAADAQAADwAAAAAAAAAAAAAAAACCBAAAZHJzL2Rvd25yZXYu&#10;eG1sUEsFBgAAAAAEAAQA8wAAAIUFAAAAAA==&#10;" filled="f" stroked="f">
              <v:fill o:detectmouseclick="t"/>
              <v:textbox style="mso-fit-shape-to-text:t" inset="0,0,0,0">
                <w:txbxContent>
                  <w:p w14:paraId="0BA6FB6E" w14:textId="20087298" w:rsidR="006C12A6" w:rsidRPr="006C12A6" w:rsidRDefault="006C12A6">
                    <w:pPr>
                      <w:rPr>
                        <w:rFonts w:ascii="Calibri" w:eastAsia="Calibri" w:hAnsi="Calibri" w:cs="Calibri"/>
                        <w:color w:val="000000"/>
                        <w:sz w:val="36"/>
                        <w:szCs w:val="36"/>
                      </w:rPr>
                    </w:pPr>
                    <w:r w:rsidRPr="006C12A6">
                      <w:rPr>
                        <w:rFonts w:ascii="Calibri" w:eastAsia="Calibri" w:hAnsi="Calibri" w:cs="Calibri"/>
                        <w:color w:val="000000"/>
                        <w:sz w:val="36"/>
                        <w:szCs w:val="36"/>
                      </w:rPr>
                      <w:t>UNOFFICIAL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B7D6A" w14:textId="3256A64B" w:rsidR="00BD0CAB" w:rsidRDefault="006C12A6" w:rsidP="00F65C1E">
    <w:pPr>
      <w:pStyle w:val="Footer"/>
    </w:pPr>
    <w:r>
      <w:rPr>
        <w:noProof/>
      </w:rPr>
      <mc:AlternateContent>
        <mc:Choice Requires="wps">
          <w:drawing>
            <wp:anchor distT="0" distB="0" distL="0" distR="0" simplePos="0" relativeHeight="251719680" behindDoc="0" locked="0" layoutInCell="1" allowOverlap="1" wp14:anchorId="41364D8F" wp14:editId="67FE56CD">
              <wp:simplePos x="635" y="635"/>
              <wp:positionH relativeFrom="column">
                <wp:align>center</wp:align>
              </wp:positionH>
              <wp:positionV relativeFrom="paragraph">
                <wp:posOffset>635</wp:posOffset>
              </wp:positionV>
              <wp:extent cx="443865" cy="443865"/>
              <wp:effectExtent l="0" t="0" r="8890" b="6985"/>
              <wp:wrapSquare wrapText="bothSides"/>
              <wp:docPr id="28" name="Text Box 28"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BE055C" w14:textId="5CE085CB" w:rsidR="006C12A6" w:rsidRPr="006C12A6" w:rsidRDefault="006C12A6">
                          <w:pPr>
                            <w:rPr>
                              <w:rFonts w:ascii="Calibri" w:eastAsia="Calibri" w:hAnsi="Calibri" w:cs="Calibri"/>
                              <w:color w:val="000000"/>
                              <w:sz w:val="36"/>
                              <w:szCs w:val="36"/>
                            </w:rPr>
                          </w:pPr>
                          <w:r w:rsidRPr="006C12A6">
                            <w:rPr>
                              <w:rFonts w:ascii="Calibri" w:eastAsia="Calibri" w:hAnsi="Calibri" w:cs="Calibri"/>
                              <w:color w:val="000000"/>
                              <w:sz w:val="36"/>
                              <w:szCs w:val="36"/>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1364D8F" id="_x0000_t202" coordsize="21600,21600" o:spt="202" path="m,l,21600r21600,l21600,xe">
              <v:stroke joinstyle="miter"/>
              <v:path gradientshapeok="t" o:connecttype="rect"/>
            </v:shapetype>
            <v:shape id="Text Box 28" o:spid="_x0000_s1029" type="#_x0000_t202" alt="UNOFFICIAL" style="position:absolute;margin-left:0;margin-top:.05pt;width:34.95pt;height:34.95pt;z-index:2517196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Ozz6IomAgAAUgQAAA4AAAAAAAAAAAAAAAAALgIAAGRycy9lMm9Eb2MueG1sUEsB&#10;Ai0AFAAGAAgAAAAhAISw0yjWAAAAAwEAAA8AAAAAAAAAAAAAAAAAgAQAAGRycy9kb3ducmV2Lnht&#10;bFBLBQYAAAAABAAEAPMAAACDBQAAAAA=&#10;" filled="f" stroked="f">
              <v:fill o:detectmouseclick="t"/>
              <v:textbox style="mso-fit-shape-to-text:t" inset="0,0,0,0">
                <w:txbxContent>
                  <w:p w14:paraId="68BE055C" w14:textId="5CE085CB" w:rsidR="006C12A6" w:rsidRPr="006C12A6" w:rsidRDefault="006C12A6">
                    <w:pPr>
                      <w:rPr>
                        <w:rFonts w:ascii="Calibri" w:eastAsia="Calibri" w:hAnsi="Calibri" w:cs="Calibri"/>
                        <w:color w:val="000000"/>
                        <w:sz w:val="36"/>
                        <w:szCs w:val="36"/>
                      </w:rPr>
                    </w:pPr>
                    <w:r w:rsidRPr="006C12A6">
                      <w:rPr>
                        <w:rFonts w:ascii="Calibri" w:eastAsia="Calibri" w:hAnsi="Calibri" w:cs="Calibri"/>
                        <w:color w:val="000000"/>
                        <w:sz w:val="36"/>
                        <w:szCs w:val="36"/>
                      </w:rPr>
                      <w:t>UNOFFICIAL</w:t>
                    </w:r>
                  </w:p>
                </w:txbxContent>
              </v:textbox>
              <w10:wrap type="square"/>
            </v:shape>
          </w:pict>
        </mc:Fallback>
      </mc:AlternateContent>
    </w:r>
    <w:r w:rsidR="00BD0CAB">
      <w:fldChar w:fldCharType="begin"/>
    </w:r>
    <w:r w:rsidR="00BD0CAB">
      <w:instrText xml:space="preserve"> PAGE  \* Arabic  \* MERGEFORMAT </w:instrText>
    </w:r>
    <w:r w:rsidR="00BD0CAB">
      <w:fldChar w:fldCharType="separate"/>
    </w:r>
    <w:r w:rsidR="003C2957">
      <w:rPr>
        <w:noProof/>
      </w:rPr>
      <w:t>2</w:t>
    </w:r>
    <w:r w:rsidR="00BD0CAB">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17B06" w14:textId="2BC708CE" w:rsidR="00BD0CAB" w:rsidRPr="009465EA" w:rsidRDefault="00BD0CAB" w:rsidP="00795680">
    <w:pPr>
      <w:pStyle w:val="Footer"/>
    </w:pPr>
    <w:r>
      <w:rPr>
        <w:noProof/>
      </w:rPr>
      <w:drawing>
        <wp:anchor distT="0" distB="0" distL="114300" distR="114300" simplePos="0" relativeHeight="251699200" behindDoc="1" locked="1" layoutInCell="1" allowOverlap="1" wp14:anchorId="117C9C19" wp14:editId="0DA9888D">
          <wp:simplePos x="0" y="0"/>
          <wp:positionH relativeFrom="page">
            <wp:posOffset>4162425</wp:posOffset>
          </wp:positionH>
          <wp:positionV relativeFrom="page">
            <wp:posOffset>9877425</wp:posOffset>
          </wp:positionV>
          <wp:extent cx="1839595" cy="535940"/>
          <wp:effectExtent l="0" t="0" r="8255" b="0"/>
          <wp:wrapNone/>
          <wp:docPr id="14" name="CoBrandLogoPlacehol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1">
                    <a:extLst>
                      <a:ext uri="{28A0092B-C50C-407E-A947-70E740481C1C}">
                        <a14:useLocalDpi xmlns:a14="http://schemas.microsoft.com/office/drawing/2010/main" val="0"/>
                      </a:ext>
                    </a:extLst>
                  </a:blip>
                  <a:stretch>
                    <a:fillRect/>
                  </a:stretch>
                </pic:blipFill>
                <pic:spPr>
                  <a:xfrm>
                    <a:off x="0" y="0"/>
                    <a:ext cx="1839595" cy="5359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107950" distB="0" distL="114300" distR="7200900" simplePos="0" relativeHeight="251701248" behindDoc="1" locked="1" layoutInCell="1" allowOverlap="1" wp14:anchorId="00EFEFC5" wp14:editId="0FCE05C0">
              <wp:simplePos x="0" y="0"/>
              <wp:positionH relativeFrom="page">
                <wp:align>left</wp:align>
              </wp:positionH>
              <wp:positionV relativeFrom="page">
                <wp:align>bottom</wp:align>
              </wp:positionV>
              <wp:extent cx="1972800" cy="838800"/>
              <wp:effectExtent l="0" t="0" r="8890" b="0"/>
              <wp:wrapNone/>
              <wp:docPr id="26" name="ParksVictoriaContact"/>
              <wp:cNvGraphicFramePr/>
              <a:graphic xmlns:a="http://schemas.openxmlformats.org/drawingml/2006/main">
                <a:graphicData uri="http://schemas.microsoft.com/office/word/2010/wordprocessingShape">
                  <wps:wsp>
                    <wps:cNvSpPr txBox="1"/>
                    <wps:spPr>
                      <a:xfrm>
                        <a:off x="0" y="0"/>
                        <a:ext cx="1972800" cy="8388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112D39" w14:textId="77777777" w:rsidR="00BD0CAB" w:rsidRDefault="00BD0CAB" w:rsidP="00795680">
                          <w:pPr>
                            <w:pStyle w:val="FooterPVWording"/>
                          </w:pPr>
                          <w:r>
                            <w:t>Parks Victoria</w:t>
                          </w:r>
                        </w:p>
                        <w:p w14:paraId="3200C02B" w14:textId="77777777" w:rsidR="00BD0CAB" w:rsidRDefault="00BD0CAB" w:rsidP="00795680">
                          <w:pPr>
                            <w:pStyle w:val="Footer"/>
                          </w:pPr>
                          <w:r>
                            <w:t>Phone 13 1963</w:t>
                          </w:r>
                        </w:p>
                        <w:p w14:paraId="61D91101" w14:textId="77777777" w:rsidR="00BD0CAB" w:rsidRDefault="00BD0CAB" w:rsidP="00795680">
                          <w:pPr>
                            <w:pStyle w:val="Footer"/>
                          </w:pPr>
                          <w:r>
                            <w:t>www.parks.vic.gov.au</w:t>
                          </w:r>
                        </w:p>
                      </w:txbxContent>
                    </wps:txbx>
                    <wps:bodyPr rot="0" spcFirstLastPara="0" vertOverflow="overflow" horzOverflow="overflow" vert="horz" wrap="square" lIns="540000" tIns="79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7A27D" id="_x0000_t202" coordsize="21600,21600" o:spt="202" path="m,l,21600r21600,l21600,xe">
              <v:stroke joinstyle="miter"/>
              <v:path gradientshapeok="t" o:connecttype="rect"/>
            </v:shapetype>
            <v:shape id="ParksVictoriaContact" o:spid="_x0000_s1026" type="#_x0000_t202" style="position:absolute;margin-left:0;margin-top:0;width:155.35pt;height:66.05pt;z-index:-251615232;visibility:visible;mso-wrap-style:square;mso-width-percent:0;mso-height-percent:0;mso-wrap-distance-left:9pt;mso-wrap-distance-top:8.5pt;mso-wrap-distance-right:567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" stroked="f" strokeweight=".5pt">
              <v:textbox inset="15mm,2.2mm">
                <w:txbxContent>
                  <w:p w:rsidR="00BD0CAB" w:rsidRDefault="00BD0CAB" w:rsidP="00795680">
                    <w:pPr>
                      <w:pStyle w:val="FooterPVWording"/>
                    </w:pPr>
                    <w:r>
                      <w:t>Parks Victoria</w:t>
                    </w:r>
                  </w:p>
                  <w:p w:rsidR="00BD0CAB" w:rsidRDefault="00BD0CAB" w:rsidP="00795680">
                    <w:pPr>
                      <w:pStyle w:val="Footer"/>
                    </w:pPr>
                    <w:r>
                      <w:t>Phone 13 1963</w:t>
                    </w:r>
                  </w:p>
                  <w:p w:rsidR="00BD0CAB" w:rsidRDefault="00BD0CAB" w:rsidP="00795680">
                    <w:pPr>
                      <w:pStyle w:val="Footer"/>
                    </w:pPr>
                    <w:r>
                      <w:t>www.parks.vic.gov.au</w:t>
                    </w:r>
                  </w:p>
                </w:txbxContent>
              </v:textbox>
              <w10:wrap anchorx="page" anchory="page"/>
              <w10:anchorlock/>
            </v:shape>
          </w:pict>
        </mc:Fallback>
      </mc:AlternateContent>
    </w:r>
    <w:r>
      <w:rPr>
        <w:noProof/>
      </w:rPr>
      <w:drawing>
        <wp:anchor distT="0" distB="0" distL="114300" distR="114300" simplePos="0" relativeHeight="251698176" behindDoc="1" locked="1" layoutInCell="1" allowOverlap="1" wp14:anchorId="6DBF5E88" wp14:editId="619A6D32">
          <wp:simplePos x="1352550" y="9525000"/>
          <wp:positionH relativeFrom="page">
            <wp:align>right</wp:align>
          </wp:positionH>
          <wp:positionV relativeFrom="page">
            <wp:align>bottom</wp:align>
          </wp:positionV>
          <wp:extent cx="1321200" cy="795600"/>
          <wp:effectExtent l="0" t="0" r="0" b="0"/>
          <wp:wrapNone/>
          <wp:docPr id="11" name="CoBrandLogoStat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2">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1" locked="1" layoutInCell="1" allowOverlap="1" wp14:anchorId="7C5BFB0A" wp14:editId="6FBAB3B4">
          <wp:simplePos x="0" y="0"/>
          <wp:positionH relativeFrom="page">
            <wp:align>left</wp:align>
          </wp:positionH>
          <wp:positionV relativeFrom="page">
            <wp:align>bottom</wp:align>
          </wp:positionV>
          <wp:extent cx="3924000" cy="795600"/>
          <wp:effectExtent l="0" t="0" r="635" b="0"/>
          <wp:wrapNone/>
          <wp:docPr id="10" name="CoBrandLogoP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3">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r w:rsidRPr="009465EA">
      <w:rPr>
        <w:noProof/>
      </w:rPr>
      <w:drawing>
        <wp:anchor distT="107950" distB="0" distL="114300" distR="114300" simplePos="0" relativeHeight="251696128" behindDoc="1" locked="1" layoutInCell="1" allowOverlap="1" wp14:anchorId="688CF101" wp14:editId="0206B3DF">
          <wp:simplePos x="0" y="0"/>
          <wp:positionH relativeFrom="page">
            <wp:align>right</wp:align>
          </wp:positionH>
          <wp:positionV relativeFrom="page">
            <wp:align>bottom</wp:align>
          </wp:positionV>
          <wp:extent cx="3520800" cy="795600"/>
          <wp:effectExtent l="0" t="0" r="0" b="0"/>
          <wp:wrapNone/>
          <wp:docPr id="4" name="PV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py.png"/>
                  <pic:cNvPicPr/>
                </pic:nvPicPr>
                <pic:blipFill>
                  <a:blip r:embed="rId4">
                    <a:extLst>
                      <a:ext uri="{28A0092B-C50C-407E-A947-70E740481C1C}">
                        <a14:useLocalDpi xmlns:a14="http://schemas.microsoft.com/office/drawing/2010/main" val="0"/>
                      </a:ext>
                    </a:extLst>
                  </a:blip>
                  <a:stretch>
                    <a:fillRect/>
                  </a:stretch>
                </pic:blipFill>
                <pic:spPr>
                  <a:xfrm>
                    <a:off x="0" y="0"/>
                    <a:ext cx="35208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72563" w14:textId="31128555" w:rsidR="006C12A6" w:rsidRDefault="006C12A6">
    <w:pPr>
      <w:pStyle w:val="Footer"/>
    </w:pPr>
    <w:r>
      <w:rPr>
        <w:noProof/>
      </w:rPr>
      <mc:AlternateContent>
        <mc:Choice Requires="wps">
          <w:drawing>
            <wp:anchor distT="0" distB="0" distL="0" distR="0" simplePos="0" relativeHeight="251721728" behindDoc="0" locked="0" layoutInCell="1" allowOverlap="1" wp14:anchorId="2E91CC38" wp14:editId="3FF64F11">
              <wp:simplePos x="635" y="635"/>
              <wp:positionH relativeFrom="column">
                <wp:align>center</wp:align>
              </wp:positionH>
              <wp:positionV relativeFrom="paragraph">
                <wp:posOffset>635</wp:posOffset>
              </wp:positionV>
              <wp:extent cx="443865" cy="443865"/>
              <wp:effectExtent l="0" t="0" r="8890" b="6985"/>
              <wp:wrapSquare wrapText="bothSides"/>
              <wp:docPr id="36" name="Text Box 36"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4F87C8" w14:textId="6C18C37F" w:rsidR="006C12A6" w:rsidRPr="006C12A6" w:rsidRDefault="006C12A6">
                          <w:pPr>
                            <w:rPr>
                              <w:rFonts w:ascii="Calibri" w:eastAsia="Calibri" w:hAnsi="Calibri" w:cs="Calibri"/>
                              <w:color w:val="000000"/>
                              <w:sz w:val="36"/>
                              <w:szCs w:val="36"/>
                            </w:rPr>
                          </w:pPr>
                          <w:r w:rsidRPr="006C12A6">
                            <w:rPr>
                              <w:rFonts w:ascii="Calibri" w:eastAsia="Calibri" w:hAnsi="Calibri" w:cs="Calibri"/>
                              <w:color w:val="000000"/>
                              <w:sz w:val="36"/>
                              <w:szCs w:val="36"/>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E91CC38" id="_x0000_t202" coordsize="21600,21600" o:spt="202" path="m,l,21600r21600,l21600,xe">
              <v:stroke joinstyle="miter"/>
              <v:path gradientshapeok="t" o:connecttype="rect"/>
            </v:shapetype>
            <v:shape id="Text Box 36" o:spid="_x0000_s1032" type="#_x0000_t202" alt="UNOFFICIAL" style="position:absolute;margin-left:0;margin-top:.05pt;width:34.95pt;height:34.95pt;z-index:2517217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Q1QwXigCAABSBAAADgAAAAAAAAAAAAAAAAAuAgAAZHJzL2Uyb0RvYy54bWxQ&#10;SwECLQAUAAYACAAAACEAhLDTKNYAAAADAQAADwAAAAAAAAAAAAAAAACCBAAAZHJzL2Rvd25yZXYu&#10;eG1sUEsFBgAAAAAEAAQA8wAAAIUFAAAAAA==&#10;" filled="f" stroked="f">
              <v:fill o:detectmouseclick="t"/>
              <v:textbox style="mso-fit-shape-to-text:t" inset="0,0,0,0">
                <w:txbxContent>
                  <w:p w14:paraId="1E4F87C8" w14:textId="6C18C37F" w:rsidR="006C12A6" w:rsidRPr="006C12A6" w:rsidRDefault="006C12A6">
                    <w:pPr>
                      <w:rPr>
                        <w:rFonts w:ascii="Calibri" w:eastAsia="Calibri" w:hAnsi="Calibri" w:cs="Calibri"/>
                        <w:color w:val="000000"/>
                        <w:sz w:val="36"/>
                        <w:szCs w:val="36"/>
                      </w:rPr>
                    </w:pPr>
                    <w:r w:rsidRPr="006C12A6">
                      <w:rPr>
                        <w:rFonts w:ascii="Calibri" w:eastAsia="Calibri" w:hAnsi="Calibri" w:cs="Calibri"/>
                        <w:color w:val="000000"/>
                        <w:sz w:val="36"/>
                        <w:szCs w:val="36"/>
                      </w:rPr>
                      <w:t>UNOFFICIAL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1F76" w14:textId="59253CE9" w:rsidR="00401BEE" w:rsidRDefault="00401BEE" w:rsidP="00F65C1E">
    <w:pPr>
      <w:pStyle w:val="Footer"/>
    </w:pPr>
    <w:r>
      <w:fldChar w:fldCharType="begin"/>
    </w:r>
    <w:r>
      <w:instrText xml:space="preserve"> PAGE  \* Arabic  \* MERGEFORMAT </w:instrText>
    </w:r>
    <w:r>
      <w:fldChar w:fldCharType="separate"/>
    </w:r>
    <w:r w:rsidR="00DD2E0D">
      <w:rPr>
        <w:noProof/>
      </w:rPr>
      <w:t>2</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2698C" w14:textId="09CDC776" w:rsidR="00401BEE" w:rsidRPr="009465EA" w:rsidRDefault="006C12A6" w:rsidP="00795680">
    <w:pPr>
      <w:pStyle w:val="Footer"/>
    </w:pPr>
    <w:r>
      <w:rPr>
        <w:noProof/>
      </w:rPr>
      <mc:AlternateContent>
        <mc:Choice Requires="wps">
          <w:drawing>
            <wp:anchor distT="0" distB="0" distL="0" distR="0" simplePos="0" relativeHeight="251720704" behindDoc="0" locked="0" layoutInCell="1" allowOverlap="1" wp14:anchorId="3669A002" wp14:editId="063B8926">
              <wp:simplePos x="635" y="635"/>
              <wp:positionH relativeFrom="column">
                <wp:align>center</wp:align>
              </wp:positionH>
              <wp:positionV relativeFrom="paragraph">
                <wp:posOffset>635</wp:posOffset>
              </wp:positionV>
              <wp:extent cx="443865" cy="443865"/>
              <wp:effectExtent l="0" t="0" r="8890" b="6985"/>
              <wp:wrapSquare wrapText="bothSides"/>
              <wp:docPr id="35" name="Text Box 35"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229A3A" w14:textId="0C837C03" w:rsidR="006C12A6" w:rsidRPr="006C12A6" w:rsidRDefault="006C12A6">
                          <w:pPr>
                            <w:rPr>
                              <w:rFonts w:ascii="Calibri" w:eastAsia="Calibri" w:hAnsi="Calibri" w:cs="Calibri"/>
                              <w:color w:val="000000"/>
                              <w:sz w:val="36"/>
                              <w:szCs w:val="36"/>
                            </w:rPr>
                          </w:pPr>
                          <w:r w:rsidRPr="006C12A6">
                            <w:rPr>
                              <w:rFonts w:ascii="Calibri" w:eastAsia="Calibri" w:hAnsi="Calibri" w:cs="Calibri"/>
                              <w:color w:val="000000"/>
                              <w:sz w:val="36"/>
                              <w:szCs w:val="36"/>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669A002" id="_x0000_t202" coordsize="21600,21600" o:spt="202" path="m,l,21600r21600,l21600,xe">
              <v:stroke joinstyle="miter"/>
              <v:path gradientshapeok="t" o:connecttype="rect"/>
            </v:shapetype>
            <v:shape id="Text Box 35" o:spid="_x0000_s1034" type="#_x0000_t202" alt="UNOFFICIAL" style="position:absolute;margin-left:0;margin-top:.05pt;width:34.95pt;height:34.95pt;z-index:2517207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C0hjtbJwIAAFIEAAAOAAAAAAAAAAAAAAAAAC4CAABkcnMvZTJvRG9jLnhtbFBL&#10;AQItABQABgAIAAAAIQCEsNMo1gAAAAMBAAAPAAAAAAAAAAAAAAAAAIEEAABkcnMvZG93bnJldi54&#10;bWxQSwUGAAAAAAQABADzAAAAhAUAAAAA&#10;" filled="f" stroked="f">
              <v:fill o:detectmouseclick="t"/>
              <v:textbox style="mso-fit-shape-to-text:t" inset="0,0,0,0">
                <w:txbxContent>
                  <w:p w14:paraId="2A229A3A" w14:textId="0C837C03" w:rsidR="006C12A6" w:rsidRPr="006C12A6" w:rsidRDefault="006C12A6">
                    <w:pPr>
                      <w:rPr>
                        <w:rFonts w:ascii="Calibri" w:eastAsia="Calibri" w:hAnsi="Calibri" w:cs="Calibri"/>
                        <w:color w:val="000000"/>
                        <w:sz w:val="36"/>
                        <w:szCs w:val="36"/>
                      </w:rPr>
                    </w:pPr>
                    <w:r w:rsidRPr="006C12A6">
                      <w:rPr>
                        <w:rFonts w:ascii="Calibri" w:eastAsia="Calibri" w:hAnsi="Calibri" w:cs="Calibri"/>
                        <w:color w:val="000000"/>
                        <w:sz w:val="36"/>
                        <w:szCs w:val="36"/>
                      </w:rPr>
                      <w:t>UNOFFICIAL</w:t>
                    </w:r>
                  </w:p>
                </w:txbxContent>
              </v:textbox>
              <w10:wrap type="square"/>
            </v:shape>
          </w:pict>
        </mc:Fallback>
      </mc:AlternateContent>
    </w:r>
    <w:r w:rsidR="00401BEE">
      <w:rPr>
        <w:noProof/>
      </w:rPr>
      <w:drawing>
        <wp:anchor distT="0" distB="0" distL="114300" distR="114300" simplePos="0" relativeHeight="251708416" behindDoc="1" locked="1" layoutInCell="1" allowOverlap="1" wp14:anchorId="764C5D3E" wp14:editId="6AA214D9">
          <wp:simplePos x="0" y="0"/>
          <wp:positionH relativeFrom="page">
            <wp:posOffset>4162425</wp:posOffset>
          </wp:positionH>
          <wp:positionV relativeFrom="page">
            <wp:posOffset>9877425</wp:posOffset>
          </wp:positionV>
          <wp:extent cx="1839595" cy="535940"/>
          <wp:effectExtent l="0" t="0" r="8255" b="0"/>
          <wp:wrapNone/>
          <wp:docPr id="30" name="CoBrandLogoPlacehol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1">
                    <a:extLst>
                      <a:ext uri="{28A0092B-C50C-407E-A947-70E740481C1C}">
                        <a14:useLocalDpi xmlns:a14="http://schemas.microsoft.com/office/drawing/2010/main" val="0"/>
                      </a:ext>
                    </a:extLst>
                  </a:blip>
                  <a:stretch>
                    <a:fillRect/>
                  </a:stretch>
                </pic:blipFill>
                <pic:spPr>
                  <a:xfrm>
                    <a:off x="0" y="0"/>
                    <a:ext cx="1839595" cy="535940"/>
                  </a:xfrm>
                  <a:prstGeom prst="rect">
                    <a:avLst/>
                  </a:prstGeom>
                </pic:spPr>
              </pic:pic>
            </a:graphicData>
          </a:graphic>
          <wp14:sizeRelH relativeFrom="page">
            <wp14:pctWidth>0</wp14:pctWidth>
          </wp14:sizeRelH>
          <wp14:sizeRelV relativeFrom="page">
            <wp14:pctHeight>0</wp14:pctHeight>
          </wp14:sizeRelV>
        </wp:anchor>
      </w:drawing>
    </w:r>
    <w:r w:rsidR="00401BEE">
      <w:rPr>
        <w:noProof/>
      </w:rPr>
      <mc:AlternateContent>
        <mc:Choice Requires="wps">
          <w:drawing>
            <wp:anchor distT="107950" distB="0" distL="114300" distR="7200900" simplePos="0" relativeHeight="251709440" behindDoc="0" locked="1" layoutInCell="1" allowOverlap="1" wp14:anchorId="6706B673" wp14:editId="07925005">
              <wp:simplePos x="0" y="0"/>
              <wp:positionH relativeFrom="page">
                <wp:posOffset>0</wp:posOffset>
              </wp:positionH>
              <wp:positionV relativeFrom="page">
                <wp:align>bottom</wp:align>
              </wp:positionV>
              <wp:extent cx="1972800" cy="838800"/>
              <wp:effectExtent l="0" t="0" r="8890" b="0"/>
              <wp:wrapSquare wrapText="bothSides"/>
              <wp:docPr id="9" name="ParksVictoriaContact"/>
              <wp:cNvGraphicFramePr/>
              <a:graphic xmlns:a="http://schemas.openxmlformats.org/drawingml/2006/main">
                <a:graphicData uri="http://schemas.microsoft.com/office/word/2010/wordprocessingShape">
                  <wps:wsp>
                    <wps:cNvSpPr txBox="1"/>
                    <wps:spPr>
                      <a:xfrm>
                        <a:off x="0" y="0"/>
                        <a:ext cx="1972800" cy="8388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9466F" w14:textId="77777777" w:rsidR="00401BEE" w:rsidRDefault="00401BEE" w:rsidP="00795680">
                          <w:pPr>
                            <w:pStyle w:val="FooterPVWording"/>
                          </w:pPr>
                          <w:r>
                            <w:t>Parks Victoria</w:t>
                          </w:r>
                        </w:p>
                        <w:p w14:paraId="3EAFD3E9" w14:textId="77777777" w:rsidR="00401BEE" w:rsidRDefault="00401BEE" w:rsidP="00795680">
                          <w:pPr>
                            <w:pStyle w:val="Footer"/>
                          </w:pPr>
                          <w:r>
                            <w:t>Phone 13 1963</w:t>
                          </w:r>
                        </w:p>
                        <w:p w14:paraId="7A616556" w14:textId="77777777" w:rsidR="00401BEE" w:rsidRDefault="00401BEE" w:rsidP="00795680">
                          <w:pPr>
                            <w:pStyle w:val="Footer"/>
                          </w:pPr>
                          <w:r>
                            <w:t>www.parks.vic.gov.au</w:t>
                          </w:r>
                        </w:p>
                      </w:txbxContent>
                    </wps:txbx>
                    <wps:bodyPr rot="0" spcFirstLastPara="0" vertOverflow="overflow" horzOverflow="overflow" vert="horz" wrap="square" lIns="540000" tIns="79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55A39B" id="_x0000_t202" coordsize="21600,21600" o:spt="202" path="m,l,21600r21600,l21600,xe">
              <v:stroke joinstyle="miter"/>
              <v:path gradientshapeok="t" o:connecttype="rect"/>
            </v:shapetype>
            <v:shape id="_x0000_s1027" type="#_x0000_t202" style="position:absolute;margin-left:0;margin-top:0;width:155.35pt;height:66.05pt;z-index:251709440;visibility:visible;mso-wrap-style:square;mso-width-percent:0;mso-height-percent:0;mso-wrap-distance-left:9pt;mso-wrap-distance-top:8.5pt;mso-wrap-distance-right:567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" stroked="f" strokeweight=".5pt">
              <v:textbox inset="15mm,2.2mm">
                <w:txbxContent>
                  <w:p w:rsidR="00401BEE" w:rsidRDefault="00401BEE" w:rsidP="00795680">
                    <w:pPr>
                      <w:pStyle w:val="FooterPVWording"/>
                    </w:pPr>
                    <w:r>
                      <w:t>Parks Victoria</w:t>
                    </w:r>
                  </w:p>
                  <w:p w:rsidR="00401BEE" w:rsidRDefault="00401BEE" w:rsidP="00795680">
                    <w:pPr>
                      <w:pStyle w:val="Footer"/>
                    </w:pPr>
                    <w:r>
                      <w:t>Phone 13 1963</w:t>
                    </w:r>
                  </w:p>
                  <w:p w:rsidR="00401BEE" w:rsidRDefault="00401BEE" w:rsidP="00795680">
                    <w:pPr>
                      <w:pStyle w:val="Footer"/>
                    </w:pPr>
                    <w:r>
                      <w:t>www.parks.vic.gov.au</w:t>
                    </w:r>
                  </w:p>
                </w:txbxContent>
              </v:textbox>
              <w10:wrap type="square" anchorx="page" anchory="page"/>
              <w10:anchorlock/>
            </v:shape>
          </w:pict>
        </mc:Fallback>
      </mc:AlternateContent>
    </w:r>
    <w:r w:rsidR="00401BEE">
      <w:rPr>
        <w:noProof/>
      </w:rPr>
      <w:drawing>
        <wp:anchor distT="0" distB="0" distL="114300" distR="114300" simplePos="0" relativeHeight="251707392" behindDoc="1" locked="1" layoutInCell="1" allowOverlap="1" wp14:anchorId="1314750F" wp14:editId="12DB7E7E">
          <wp:simplePos x="1352550" y="9525000"/>
          <wp:positionH relativeFrom="page">
            <wp:align>right</wp:align>
          </wp:positionH>
          <wp:positionV relativeFrom="page">
            <wp:align>bottom</wp:align>
          </wp:positionV>
          <wp:extent cx="1321200" cy="795600"/>
          <wp:effectExtent l="0" t="0" r="0" b="0"/>
          <wp:wrapNone/>
          <wp:docPr id="31" name="CoBrandLogoStat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2">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sidR="00401BEE">
      <w:rPr>
        <w:noProof/>
      </w:rPr>
      <w:drawing>
        <wp:anchor distT="0" distB="0" distL="114300" distR="114300" simplePos="0" relativeHeight="251706368" behindDoc="1" locked="1" layoutInCell="1" allowOverlap="1" wp14:anchorId="09906A8A" wp14:editId="0453DD8B">
          <wp:simplePos x="0" y="0"/>
          <wp:positionH relativeFrom="page">
            <wp:align>left</wp:align>
          </wp:positionH>
          <wp:positionV relativeFrom="page">
            <wp:align>bottom</wp:align>
          </wp:positionV>
          <wp:extent cx="3924000" cy="795600"/>
          <wp:effectExtent l="0" t="0" r="635" b="0"/>
          <wp:wrapNone/>
          <wp:docPr id="32" name="CoBrandLogoP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3">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r w:rsidR="00401BEE" w:rsidRPr="009465EA">
      <w:rPr>
        <w:noProof/>
      </w:rPr>
      <w:drawing>
        <wp:anchor distT="107950" distB="0" distL="114300" distR="114300" simplePos="0" relativeHeight="251705344" behindDoc="1" locked="1" layoutInCell="1" allowOverlap="1" wp14:anchorId="2066D3D2" wp14:editId="23D8ED37">
          <wp:simplePos x="0" y="0"/>
          <wp:positionH relativeFrom="page">
            <wp:align>right</wp:align>
          </wp:positionH>
          <wp:positionV relativeFrom="page">
            <wp:align>bottom</wp:align>
          </wp:positionV>
          <wp:extent cx="3520800" cy="795600"/>
          <wp:effectExtent l="0" t="0" r="0" b="0"/>
          <wp:wrapNone/>
          <wp:docPr id="33" name="PV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py.png"/>
                  <pic:cNvPicPr/>
                </pic:nvPicPr>
                <pic:blipFill>
                  <a:blip r:embed="rId4">
                    <a:extLst>
                      <a:ext uri="{28A0092B-C50C-407E-A947-70E740481C1C}">
                        <a14:useLocalDpi xmlns:a14="http://schemas.microsoft.com/office/drawing/2010/main" val="0"/>
                      </a:ext>
                    </a:extLst>
                  </a:blip>
                  <a:stretch>
                    <a:fillRect/>
                  </a:stretch>
                </pic:blipFill>
                <pic:spPr>
                  <a:xfrm>
                    <a:off x="0" y="0"/>
                    <a:ext cx="35208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A1E16" w14:textId="77777777" w:rsidR="00401BEE" w:rsidRDefault="00401BEE" w:rsidP="00CE604F">
      <w:r>
        <w:separator/>
      </w:r>
    </w:p>
    <w:p w14:paraId="5BE0E671" w14:textId="77777777" w:rsidR="00401BEE" w:rsidRDefault="00401BEE" w:rsidP="00CE604F"/>
    <w:p w14:paraId="5DF55C95" w14:textId="77777777" w:rsidR="00401BEE" w:rsidRDefault="00401BEE" w:rsidP="00CE604F"/>
    <w:p w14:paraId="28EDB0AC" w14:textId="77777777" w:rsidR="00401BEE" w:rsidRDefault="00401BEE" w:rsidP="00CE604F"/>
  </w:footnote>
  <w:footnote w:type="continuationSeparator" w:id="0">
    <w:p w14:paraId="206DDD77" w14:textId="77777777" w:rsidR="00401BEE" w:rsidRDefault="00401BEE" w:rsidP="00CE604F">
      <w:r>
        <w:continuationSeparator/>
      </w:r>
    </w:p>
    <w:p w14:paraId="31D5EAE2" w14:textId="77777777" w:rsidR="00401BEE" w:rsidRDefault="00401BEE" w:rsidP="00CE604F"/>
    <w:p w14:paraId="76A0B2F8" w14:textId="77777777" w:rsidR="00401BEE" w:rsidRDefault="00401BEE" w:rsidP="00CE604F"/>
    <w:p w14:paraId="0DFED041" w14:textId="77777777" w:rsidR="00401BEE" w:rsidRDefault="00401BEE"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CA421" w14:textId="33576426" w:rsidR="00401BEE" w:rsidRDefault="006C12A6">
    <w:pPr>
      <w:pStyle w:val="Header"/>
    </w:pPr>
    <w:r>
      <w:rPr>
        <w:noProof/>
      </w:rPr>
      <mc:AlternateContent>
        <mc:Choice Requires="wps">
          <w:drawing>
            <wp:anchor distT="0" distB="0" distL="0" distR="0" simplePos="0" relativeHeight="251712512" behindDoc="0" locked="0" layoutInCell="1" allowOverlap="1" wp14:anchorId="3AA9C904" wp14:editId="2D4AF4DD">
              <wp:simplePos x="635" y="635"/>
              <wp:positionH relativeFrom="column">
                <wp:align>center</wp:align>
              </wp:positionH>
              <wp:positionV relativeFrom="paragraph">
                <wp:posOffset>635</wp:posOffset>
              </wp:positionV>
              <wp:extent cx="443865" cy="443865"/>
              <wp:effectExtent l="0" t="0" r="8890" b="6985"/>
              <wp:wrapSquare wrapText="bothSides"/>
              <wp:docPr id="7" name="Text Box 7"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2FE496" w14:textId="4B6135F8" w:rsidR="006C12A6" w:rsidRPr="006C12A6" w:rsidRDefault="006C12A6">
                          <w:pPr>
                            <w:rPr>
                              <w:rFonts w:ascii="Calibri" w:eastAsia="Calibri" w:hAnsi="Calibri" w:cs="Calibri"/>
                              <w:color w:val="000000"/>
                              <w:sz w:val="36"/>
                              <w:szCs w:val="36"/>
                            </w:rPr>
                          </w:pPr>
                          <w:r w:rsidRPr="006C12A6">
                            <w:rPr>
                              <w:rFonts w:ascii="Calibri" w:eastAsia="Calibri" w:hAnsi="Calibri" w:cs="Calibri"/>
                              <w:color w:val="000000"/>
                              <w:sz w:val="36"/>
                              <w:szCs w:val="36"/>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AA9C904" id="_x0000_t202" coordsize="21600,21600" o:spt="202" path="m,l,21600r21600,l21600,xe">
              <v:stroke joinstyle="miter"/>
              <v:path gradientshapeok="t" o:connecttype="rect"/>
            </v:shapetype>
            <v:shape id="Text Box 7" o:spid="_x0000_s1026" type="#_x0000_t202" alt="UNOFFICIAL" style="position:absolute;margin-left:0;margin-top:.05pt;width:34.95pt;height:34.95pt;z-index:2517125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fZvlRigCAABPBAAADgAAAAAAAAAAAAAAAAAuAgAAZHJzL2Uyb0RvYy54bWxQ&#10;SwECLQAUAAYACAAAACEAhLDTKNYAAAADAQAADwAAAAAAAAAAAAAAAACCBAAAZHJzL2Rvd25yZXYu&#10;eG1sUEsFBgAAAAAEAAQA8wAAAIUFAAAAAA==&#10;" filled="f" stroked="f">
              <v:fill o:detectmouseclick="t"/>
              <v:textbox style="mso-fit-shape-to-text:t" inset="0,0,0,0">
                <w:txbxContent>
                  <w:p w14:paraId="5F2FE496" w14:textId="4B6135F8" w:rsidR="006C12A6" w:rsidRPr="006C12A6" w:rsidRDefault="006C12A6">
                    <w:pPr>
                      <w:rPr>
                        <w:rFonts w:ascii="Calibri" w:eastAsia="Calibri" w:hAnsi="Calibri" w:cs="Calibri"/>
                        <w:color w:val="000000"/>
                        <w:sz w:val="36"/>
                        <w:szCs w:val="36"/>
                      </w:rPr>
                    </w:pPr>
                    <w:r w:rsidRPr="006C12A6">
                      <w:rPr>
                        <w:rFonts w:ascii="Calibri" w:eastAsia="Calibri" w:hAnsi="Calibri" w:cs="Calibri"/>
                        <w:color w:val="000000"/>
                        <w:sz w:val="36"/>
                        <w:szCs w:val="36"/>
                      </w:rPr>
                      <w:t>UNOFFICIAL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1D53D" w14:textId="3B2B7BFE" w:rsidR="00401BEE" w:rsidRDefault="006C12A6">
    <w:pPr>
      <w:pStyle w:val="Header"/>
    </w:pPr>
    <w:r>
      <w:rPr>
        <w:noProof/>
      </w:rPr>
      <mc:AlternateContent>
        <mc:Choice Requires="wps">
          <w:drawing>
            <wp:anchor distT="0" distB="0" distL="0" distR="0" simplePos="0" relativeHeight="251713536" behindDoc="0" locked="0" layoutInCell="1" allowOverlap="1" wp14:anchorId="0E409CDD" wp14:editId="52B8010A">
              <wp:simplePos x="635" y="635"/>
              <wp:positionH relativeFrom="column">
                <wp:align>center</wp:align>
              </wp:positionH>
              <wp:positionV relativeFrom="paragraph">
                <wp:posOffset>635</wp:posOffset>
              </wp:positionV>
              <wp:extent cx="443865" cy="443865"/>
              <wp:effectExtent l="0" t="0" r="8890" b="6985"/>
              <wp:wrapSquare wrapText="bothSides"/>
              <wp:docPr id="16" name="Text Box 16"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DD8B4E" w14:textId="76360AD2" w:rsidR="006C12A6" w:rsidRPr="006C12A6" w:rsidRDefault="006C12A6">
                          <w:pPr>
                            <w:rPr>
                              <w:rFonts w:ascii="Calibri" w:eastAsia="Calibri" w:hAnsi="Calibri" w:cs="Calibri"/>
                              <w:color w:val="000000"/>
                              <w:sz w:val="36"/>
                              <w:szCs w:val="36"/>
                            </w:rPr>
                          </w:pPr>
                          <w:r w:rsidRPr="006C12A6">
                            <w:rPr>
                              <w:rFonts w:ascii="Calibri" w:eastAsia="Calibri" w:hAnsi="Calibri" w:cs="Calibri"/>
                              <w:color w:val="000000"/>
                              <w:sz w:val="36"/>
                              <w:szCs w:val="36"/>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E409CDD" id="_x0000_t202" coordsize="21600,21600" o:spt="202" path="m,l,21600r21600,l21600,xe">
              <v:stroke joinstyle="miter"/>
              <v:path gradientshapeok="t" o:connecttype="rect"/>
            </v:shapetype>
            <v:shape id="Text Box 16" o:spid="_x0000_s1027" type="#_x0000_t202" alt="UNOFFICIAL" style="position:absolute;margin-left:0;margin-top:.05pt;width:34.95pt;height:34.95pt;z-index:2517135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AmiKMkmAgAAUQQAAA4AAAAAAAAAAAAAAAAALgIAAGRycy9lMm9Eb2MueG1sUEsB&#10;Ai0AFAAGAAgAAAAhAISw0yjWAAAAAwEAAA8AAAAAAAAAAAAAAAAAgAQAAGRycy9kb3ducmV2Lnht&#10;bFBLBQYAAAAABAAEAPMAAACDBQAAAAA=&#10;" filled="f" stroked="f">
              <v:fill o:detectmouseclick="t"/>
              <v:textbox style="mso-fit-shape-to-text:t" inset="0,0,0,0">
                <w:txbxContent>
                  <w:p w14:paraId="48DD8B4E" w14:textId="76360AD2" w:rsidR="006C12A6" w:rsidRPr="006C12A6" w:rsidRDefault="006C12A6">
                    <w:pPr>
                      <w:rPr>
                        <w:rFonts w:ascii="Calibri" w:eastAsia="Calibri" w:hAnsi="Calibri" w:cs="Calibri"/>
                        <w:color w:val="000000"/>
                        <w:sz w:val="36"/>
                        <w:szCs w:val="36"/>
                      </w:rPr>
                    </w:pPr>
                    <w:r w:rsidRPr="006C12A6">
                      <w:rPr>
                        <w:rFonts w:ascii="Calibri" w:eastAsia="Calibri" w:hAnsi="Calibri" w:cs="Calibri"/>
                        <w:color w:val="000000"/>
                        <w:sz w:val="36"/>
                        <w:szCs w:val="36"/>
                      </w:rPr>
                      <w:t>UNOFFICIAL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43F1" w14:textId="5916B35C" w:rsidR="00504F5A" w:rsidRDefault="00401BEE">
    <w:pPr>
      <w:pStyle w:val="Header"/>
    </w:pPr>
    <w:r>
      <w:rPr>
        <w:noProof/>
      </w:rPr>
      <w:drawing>
        <wp:anchor distT="0" distB="0" distL="114300" distR="114300" simplePos="0" relativeHeight="251703296" behindDoc="1" locked="1" layoutInCell="1" allowOverlap="1" wp14:anchorId="6EFBEA2D" wp14:editId="56EBB68C">
          <wp:simplePos x="542925" y="285750"/>
          <wp:positionH relativeFrom="page">
            <wp:align>left</wp:align>
          </wp:positionH>
          <wp:positionV relativeFrom="page">
            <wp:align>top</wp:align>
          </wp:positionV>
          <wp:extent cx="7563600" cy="1584000"/>
          <wp:effectExtent l="0" t="0" r="0" b="0"/>
          <wp:wrapNone/>
          <wp:docPr id="13" name="optEchi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idna.png"/>
                  <pic:cNvPicPr/>
                </pic:nvPicPr>
                <pic:blipFill>
                  <a:blip r:embed="rId1">
                    <a:extLst>
                      <a:ext uri="{28A0092B-C50C-407E-A947-70E740481C1C}">
                        <a14:useLocalDpi xmlns:a14="http://schemas.microsoft.com/office/drawing/2010/main" val="0"/>
                      </a:ext>
                    </a:extLst>
                  </a:blip>
                  <a:stretch>
                    <a:fillRect/>
                  </a:stretch>
                </pic:blipFill>
                <pic:spPr>
                  <a:xfrm>
                    <a:off x="0" y="0"/>
                    <a:ext cx="7563600" cy="158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5F097" w14:textId="4FBDDCD8" w:rsidR="006C12A6" w:rsidRDefault="006C12A6">
    <w:pPr>
      <w:pStyle w:val="Header"/>
    </w:pPr>
    <w:r>
      <w:rPr>
        <w:noProof/>
      </w:rPr>
      <mc:AlternateContent>
        <mc:Choice Requires="wps">
          <w:drawing>
            <wp:anchor distT="0" distB="0" distL="0" distR="0" simplePos="0" relativeHeight="251715584" behindDoc="0" locked="0" layoutInCell="1" allowOverlap="1" wp14:anchorId="41CE27AE" wp14:editId="7295D183">
              <wp:simplePos x="635" y="635"/>
              <wp:positionH relativeFrom="column">
                <wp:align>center</wp:align>
              </wp:positionH>
              <wp:positionV relativeFrom="paragraph">
                <wp:posOffset>635</wp:posOffset>
              </wp:positionV>
              <wp:extent cx="443865" cy="443865"/>
              <wp:effectExtent l="0" t="0" r="8890" b="6985"/>
              <wp:wrapSquare wrapText="bothSides"/>
              <wp:docPr id="22" name="Text Box 22"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18C244" w14:textId="0DE197CD" w:rsidR="006C12A6" w:rsidRPr="006C12A6" w:rsidRDefault="006C12A6">
                          <w:pPr>
                            <w:rPr>
                              <w:rFonts w:ascii="Calibri" w:eastAsia="Calibri" w:hAnsi="Calibri" w:cs="Calibri"/>
                              <w:color w:val="000000"/>
                              <w:sz w:val="36"/>
                              <w:szCs w:val="36"/>
                            </w:rPr>
                          </w:pPr>
                          <w:r w:rsidRPr="006C12A6">
                            <w:rPr>
                              <w:rFonts w:ascii="Calibri" w:eastAsia="Calibri" w:hAnsi="Calibri" w:cs="Calibri"/>
                              <w:color w:val="000000"/>
                              <w:sz w:val="36"/>
                              <w:szCs w:val="36"/>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1CE27AE" id="_x0000_t202" coordsize="21600,21600" o:spt="202" path="m,l,21600r21600,l21600,xe">
              <v:stroke joinstyle="miter"/>
              <v:path gradientshapeok="t" o:connecttype="rect"/>
            </v:shapetype>
            <v:shape id="Text Box 22" o:spid="_x0000_s1031" type="#_x0000_t202" alt="UNOFFICIAL" style="position:absolute;margin-left:0;margin-top:.05pt;width:34.95pt;height:34.95pt;z-index:25171558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BBvrjbJwIAAFEEAAAOAAAAAAAAAAAAAAAAAC4CAABkcnMvZTJvRG9jLnhtbFBL&#10;AQItABQABgAIAAAAIQCEsNMo1gAAAAMBAAAPAAAAAAAAAAAAAAAAAIEEAABkcnMvZG93bnJldi54&#10;bWxQSwUGAAAAAAQABADzAAAAhAUAAAAA&#10;" filled="f" stroked="f">
              <v:fill o:detectmouseclick="t"/>
              <v:textbox style="mso-fit-shape-to-text:t" inset="0,0,0,0">
                <w:txbxContent>
                  <w:p w14:paraId="6118C244" w14:textId="0DE197CD" w:rsidR="006C12A6" w:rsidRPr="006C12A6" w:rsidRDefault="006C12A6">
                    <w:pPr>
                      <w:rPr>
                        <w:rFonts w:ascii="Calibri" w:eastAsia="Calibri" w:hAnsi="Calibri" w:cs="Calibri"/>
                        <w:color w:val="000000"/>
                        <w:sz w:val="36"/>
                        <w:szCs w:val="36"/>
                      </w:rPr>
                    </w:pPr>
                    <w:r w:rsidRPr="006C12A6">
                      <w:rPr>
                        <w:rFonts w:ascii="Calibri" w:eastAsia="Calibri" w:hAnsi="Calibri" w:cs="Calibri"/>
                        <w:color w:val="000000"/>
                        <w:sz w:val="36"/>
                        <w:szCs w:val="36"/>
                      </w:rPr>
                      <w:t>UNOFFICIAL</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A19F5" w14:textId="3BE8482A" w:rsidR="006C12A6" w:rsidRDefault="006C12A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AEA89" w14:textId="19654148" w:rsidR="00401BEE" w:rsidRDefault="006C12A6">
    <w:pPr>
      <w:pStyle w:val="Header"/>
    </w:pPr>
    <w:r>
      <w:rPr>
        <w:noProof/>
      </w:rPr>
      <mc:AlternateContent>
        <mc:Choice Requires="wps">
          <w:drawing>
            <wp:anchor distT="0" distB="0" distL="0" distR="0" simplePos="0" relativeHeight="251714560" behindDoc="0" locked="0" layoutInCell="1" allowOverlap="1" wp14:anchorId="5C861A2E" wp14:editId="4411678E">
              <wp:simplePos x="635" y="635"/>
              <wp:positionH relativeFrom="column">
                <wp:align>center</wp:align>
              </wp:positionH>
              <wp:positionV relativeFrom="paragraph">
                <wp:posOffset>635</wp:posOffset>
              </wp:positionV>
              <wp:extent cx="443865" cy="443865"/>
              <wp:effectExtent l="0" t="0" r="8890" b="6985"/>
              <wp:wrapSquare wrapText="bothSides"/>
              <wp:docPr id="21" name="Text Box 21"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566F8C" w14:textId="4C022EE4" w:rsidR="006C12A6" w:rsidRPr="006C12A6" w:rsidRDefault="006C12A6">
                          <w:pPr>
                            <w:rPr>
                              <w:rFonts w:ascii="Calibri" w:eastAsia="Calibri" w:hAnsi="Calibri" w:cs="Calibri"/>
                              <w:color w:val="000000"/>
                              <w:sz w:val="36"/>
                              <w:szCs w:val="36"/>
                            </w:rPr>
                          </w:pPr>
                          <w:r w:rsidRPr="006C12A6">
                            <w:rPr>
                              <w:rFonts w:ascii="Calibri" w:eastAsia="Calibri" w:hAnsi="Calibri" w:cs="Calibri"/>
                              <w:color w:val="000000"/>
                              <w:sz w:val="36"/>
                              <w:szCs w:val="36"/>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C861A2E" id="_x0000_t202" coordsize="21600,21600" o:spt="202" path="m,l,21600r21600,l21600,xe">
              <v:stroke joinstyle="miter"/>
              <v:path gradientshapeok="t" o:connecttype="rect"/>
            </v:shapetype>
            <v:shape id="Text Box 21" o:spid="_x0000_s1033" type="#_x0000_t202" alt="UNOFFICIAL" style="position:absolute;margin-left:0;margin-top:.05pt;width:34.95pt;height:34.95pt;z-index:2517145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CWxso4mAgAAUQQAAA4AAAAAAAAAAAAAAAAALgIAAGRycy9lMm9Eb2MueG1sUEsB&#10;Ai0AFAAGAAgAAAAhAISw0yjWAAAAAwEAAA8AAAAAAAAAAAAAAAAAgAQAAGRycy9kb3ducmV2Lnht&#10;bFBLBQYAAAAABAAEAPMAAACDBQAAAAA=&#10;" filled="f" stroked="f">
              <v:fill o:detectmouseclick="t"/>
              <v:textbox style="mso-fit-shape-to-text:t" inset="0,0,0,0">
                <w:txbxContent>
                  <w:p w14:paraId="61566F8C" w14:textId="4C022EE4" w:rsidR="006C12A6" w:rsidRPr="006C12A6" w:rsidRDefault="006C12A6">
                    <w:pPr>
                      <w:rPr>
                        <w:rFonts w:ascii="Calibri" w:eastAsia="Calibri" w:hAnsi="Calibri" w:cs="Calibri"/>
                        <w:color w:val="000000"/>
                        <w:sz w:val="36"/>
                        <w:szCs w:val="36"/>
                      </w:rPr>
                    </w:pPr>
                    <w:r w:rsidRPr="006C12A6">
                      <w:rPr>
                        <w:rFonts w:ascii="Calibri" w:eastAsia="Calibri" w:hAnsi="Calibri" w:cs="Calibri"/>
                        <w:color w:val="000000"/>
                        <w:sz w:val="36"/>
                        <w:szCs w:val="36"/>
                      </w:rPr>
                      <w:t>UNOFFICIAL</w:t>
                    </w:r>
                  </w:p>
                </w:txbxContent>
              </v:textbox>
              <w10:wrap type="square"/>
            </v:shape>
          </w:pict>
        </mc:Fallback>
      </mc:AlternateContent>
    </w:r>
    <w:r w:rsidR="00401BEE">
      <w:rPr>
        <w:noProof/>
      </w:rPr>
      <w:drawing>
        <wp:anchor distT="0" distB="0" distL="114300" distR="114300" simplePos="0" relativeHeight="251710464" behindDoc="1" locked="1" layoutInCell="1" allowOverlap="1" wp14:anchorId="562F12D4" wp14:editId="66F23E49">
          <wp:simplePos x="542925" y="285750"/>
          <wp:positionH relativeFrom="page">
            <wp:align>left</wp:align>
          </wp:positionH>
          <wp:positionV relativeFrom="page">
            <wp:align>top</wp:align>
          </wp:positionV>
          <wp:extent cx="7563600" cy="1584000"/>
          <wp:effectExtent l="0" t="0" r="0" b="0"/>
          <wp:wrapNone/>
          <wp:docPr id="29" name="optEchi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idna.png"/>
                  <pic:cNvPicPr/>
                </pic:nvPicPr>
                <pic:blipFill>
                  <a:blip r:embed="rId1">
                    <a:extLst>
                      <a:ext uri="{28A0092B-C50C-407E-A947-70E740481C1C}">
                        <a14:useLocalDpi xmlns:a14="http://schemas.microsoft.com/office/drawing/2010/main" val="0"/>
                      </a:ext>
                    </a:extLst>
                  </a:blip>
                  <a:stretch>
                    <a:fillRect/>
                  </a:stretch>
                </pic:blipFill>
                <pic:spPr>
                  <a:xfrm>
                    <a:off x="0" y="0"/>
                    <a:ext cx="7563600" cy="158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BCC2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2E27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DF244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C691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16F86D7F"/>
    <w:multiLevelType w:val="multilevel"/>
    <w:tmpl w:val="C456A78C"/>
    <w:name w:val="List Numbering"/>
    <w:lvl w:ilvl="0">
      <w:start w:val="1"/>
      <w:numFmt w:val="decimal"/>
      <w:pStyle w:val="ListNumber"/>
      <w:lvlText w:val="%1."/>
      <w:lvlJc w:val="left"/>
      <w:pPr>
        <w:tabs>
          <w:tab w:val="num" w:pos="340"/>
        </w:tabs>
        <w:ind w:left="284" w:hanging="284"/>
      </w:pPr>
      <w:rPr>
        <w:rFonts w:hint="default"/>
      </w:rPr>
    </w:lvl>
    <w:lvl w:ilvl="1">
      <w:start w:val="1"/>
      <w:numFmt w:val="lowerLetter"/>
      <w:pStyle w:val="ListNumber2"/>
      <w:lvlText w:val="%2."/>
      <w:lvlJc w:val="left"/>
      <w:pPr>
        <w:tabs>
          <w:tab w:val="num" w:pos="624"/>
        </w:tabs>
        <w:ind w:left="568" w:hanging="284"/>
      </w:pPr>
      <w:rPr>
        <w:rFonts w:hint="default"/>
      </w:rPr>
    </w:lvl>
    <w:lvl w:ilvl="2">
      <w:start w:val="1"/>
      <w:numFmt w:val="lowerRoman"/>
      <w:pStyle w:val="ListNumber3"/>
      <w:lvlText w:val="%3."/>
      <w:lvlJc w:val="left"/>
      <w:pPr>
        <w:tabs>
          <w:tab w:val="num" w:pos="908"/>
        </w:tabs>
        <w:ind w:left="852" w:hanging="284"/>
      </w:pPr>
      <w:rPr>
        <w:rFonts w:hint="default"/>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13"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86B2BDC"/>
    <w:multiLevelType w:val="multilevel"/>
    <w:tmpl w:val="7DACACBE"/>
    <w:name w:val="Bullets"/>
    <w:lvl w:ilvl="0">
      <w:start w:val="1"/>
      <w:numFmt w:val="bullet"/>
      <w:pStyle w:val="List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pStyle w:val="ListBullet2"/>
      <w:lvlText w:val="–"/>
      <w:lvlJc w:val="left"/>
      <w:pPr>
        <w:tabs>
          <w:tab w:val="num" w:pos="454"/>
        </w:tabs>
        <w:ind w:left="340" w:hanging="170"/>
      </w:pPr>
      <w:rPr>
        <w:rFonts w:ascii="Arial" w:hAnsi="Arial" w:hint="default"/>
        <w:color w:val="39464E" w:themeColor="text1"/>
      </w:rPr>
    </w:lvl>
    <w:lvl w:ilvl="2">
      <w:start w:val="1"/>
      <w:numFmt w:val="bullet"/>
      <w:pStyle w:val="ListBullet3"/>
      <w:lvlText w:val="–"/>
      <w:lvlJc w:val="left"/>
      <w:pPr>
        <w:tabs>
          <w:tab w:val="num" w:pos="624"/>
        </w:tabs>
        <w:ind w:left="510" w:hanging="170"/>
      </w:pPr>
      <w:rPr>
        <w:rFonts w:ascii="Arial" w:hAnsi="Arial"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16"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3"/>
  </w:num>
  <w:num w:numId="2">
    <w:abstractNumId w:val="11"/>
  </w:num>
  <w:num w:numId="3">
    <w:abstractNumId w:val="17"/>
  </w:num>
  <w:num w:numId="4">
    <w:abstractNumId w:val="14"/>
  </w:num>
  <w:num w:numId="5">
    <w:abstractNumId w:val="10"/>
  </w:num>
  <w:num w:numId="6">
    <w:abstractNumId w:val="16"/>
  </w:num>
  <w:num w:numId="7">
    <w:abstractNumId w:val="3"/>
  </w:num>
  <w:num w:numId="8">
    <w:abstractNumId w:val="9"/>
  </w:num>
  <w:num w:numId="9">
    <w:abstractNumId w:val="8"/>
  </w:num>
  <w:num w:numId="10">
    <w:abstractNumId w:val="2"/>
  </w:num>
  <w:num w:numId="11">
    <w:abstractNumId w:val="12"/>
  </w:num>
  <w:num w:numId="12">
    <w:abstractNumId w:val="15"/>
  </w:num>
  <w:num w:numId="13">
    <w:abstractNumId w:val="7"/>
  </w:num>
  <w:num w:numId="14">
    <w:abstractNumId w:val="6"/>
  </w:num>
  <w:num w:numId="15">
    <w:abstractNumId w:val="9"/>
    <w:lvlOverride w:ilvl="0">
      <w:startOverride w:val="1"/>
    </w:lvlOverride>
  </w:num>
  <w:num w:numId="16">
    <w:abstractNumId w:val="15"/>
  </w:num>
  <w:num w:numId="17">
    <w:abstractNumId w:val="15"/>
  </w:num>
  <w:num w:numId="18">
    <w:abstractNumId w:val="15"/>
  </w:num>
  <w:num w:numId="19">
    <w:abstractNumId w:val="12"/>
  </w:num>
  <w:num w:numId="20">
    <w:abstractNumId w:val="12"/>
  </w:num>
  <w:num w:numId="21">
    <w:abstractNumId w:val="12"/>
  </w:num>
  <w:num w:numId="22">
    <w:abstractNumId w:val="5"/>
  </w:num>
  <w:num w:numId="23">
    <w:abstractNumId w:val="4"/>
  </w:num>
  <w:num w:numId="24">
    <w:abstractNumId w:val="1"/>
  </w:num>
  <w:num w:numId="2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xAppendixName" w:val="Appendix"/>
  </w:docVars>
  <w:rsids>
    <w:rsidRoot w:val="00401BEE"/>
    <w:rsid w:val="0000578C"/>
    <w:rsid w:val="00010362"/>
    <w:rsid w:val="00012493"/>
    <w:rsid w:val="00015395"/>
    <w:rsid w:val="00015489"/>
    <w:rsid w:val="000167DD"/>
    <w:rsid w:val="00016B7F"/>
    <w:rsid w:val="00021629"/>
    <w:rsid w:val="000222A6"/>
    <w:rsid w:val="000340A9"/>
    <w:rsid w:val="00034260"/>
    <w:rsid w:val="00035765"/>
    <w:rsid w:val="00041675"/>
    <w:rsid w:val="00043991"/>
    <w:rsid w:val="00047E46"/>
    <w:rsid w:val="00051849"/>
    <w:rsid w:val="00056673"/>
    <w:rsid w:val="00072C00"/>
    <w:rsid w:val="00074004"/>
    <w:rsid w:val="000767E6"/>
    <w:rsid w:val="0008298C"/>
    <w:rsid w:val="000830C8"/>
    <w:rsid w:val="00083FB9"/>
    <w:rsid w:val="000846FE"/>
    <w:rsid w:val="000873E7"/>
    <w:rsid w:val="00090A2C"/>
    <w:rsid w:val="0009290E"/>
    <w:rsid w:val="0009559C"/>
    <w:rsid w:val="00095E19"/>
    <w:rsid w:val="000A0633"/>
    <w:rsid w:val="000A1CD9"/>
    <w:rsid w:val="000A73E8"/>
    <w:rsid w:val="000B5463"/>
    <w:rsid w:val="000C2502"/>
    <w:rsid w:val="000C3240"/>
    <w:rsid w:val="000C4D0E"/>
    <w:rsid w:val="000C6BA9"/>
    <w:rsid w:val="000C7DD4"/>
    <w:rsid w:val="000D6EA5"/>
    <w:rsid w:val="000E22A7"/>
    <w:rsid w:val="000E288A"/>
    <w:rsid w:val="000E46A7"/>
    <w:rsid w:val="000E528D"/>
    <w:rsid w:val="000F3CFD"/>
    <w:rsid w:val="000F52FE"/>
    <w:rsid w:val="000F5D11"/>
    <w:rsid w:val="000F71C6"/>
    <w:rsid w:val="00103137"/>
    <w:rsid w:val="00104560"/>
    <w:rsid w:val="001048FB"/>
    <w:rsid w:val="00107494"/>
    <w:rsid w:val="001118B6"/>
    <w:rsid w:val="00114534"/>
    <w:rsid w:val="0011699E"/>
    <w:rsid w:val="00121968"/>
    <w:rsid w:val="0012356D"/>
    <w:rsid w:val="00125FC3"/>
    <w:rsid w:val="00126586"/>
    <w:rsid w:val="0013072D"/>
    <w:rsid w:val="001359F2"/>
    <w:rsid w:val="0013729F"/>
    <w:rsid w:val="0015135C"/>
    <w:rsid w:val="00152D85"/>
    <w:rsid w:val="00153248"/>
    <w:rsid w:val="001535E3"/>
    <w:rsid w:val="001546E5"/>
    <w:rsid w:val="0015593C"/>
    <w:rsid w:val="00160B41"/>
    <w:rsid w:val="001639DD"/>
    <w:rsid w:val="0016414D"/>
    <w:rsid w:val="00170C6E"/>
    <w:rsid w:val="00171B11"/>
    <w:rsid w:val="00175DCF"/>
    <w:rsid w:val="00181105"/>
    <w:rsid w:val="00183607"/>
    <w:rsid w:val="001864B5"/>
    <w:rsid w:val="00191177"/>
    <w:rsid w:val="001930C2"/>
    <w:rsid w:val="0019445B"/>
    <w:rsid w:val="001946CF"/>
    <w:rsid w:val="00194A12"/>
    <w:rsid w:val="00196728"/>
    <w:rsid w:val="001A3E10"/>
    <w:rsid w:val="001A51D7"/>
    <w:rsid w:val="001A7EF9"/>
    <w:rsid w:val="001B0978"/>
    <w:rsid w:val="001B0E1A"/>
    <w:rsid w:val="001B1BE4"/>
    <w:rsid w:val="001B3939"/>
    <w:rsid w:val="001B547E"/>
    <w:rsid w:val="001C1060"/>
    <w:rsid w:val="001C5632"/>
    <w:rsid w:val="001C6741"/>
    <w:rsid w:val="001C6AC8"/>
    <w:rsid w:val="001C6D0A"/>
    <w:rsid w:val="001E444C"/>
    <w:rsid w:val="001E5696"/>
    <w:rsid w:val="001E6FB2"/>
    <w:rsid w:val="001F09FA"/>
    <w:rsid w:val="001F427B"/>
    <w:rsid w:val="001F5141"/>
    <w:rsid w:val="00206A5B"/>
    <w:rsid w:val="00210D17"/>
    <w:rsid w:val="00214DB3"/>
    <w:rsid w:val="002150F8"/>
    <w:rsid w:val="00215F5E"/>
    <w:rsid w:val="00217331"/>
    <w:rsid w:val="0021776F"/>
    <w:rsid w:val="00220CCC"/>
    <w:rsid w:val="00221F39"/>
    <w:rsid w:val="00225408"/>
    <w:rsid w:val="00230509"/>
    <w:rsid w:val="00230CF5"/>
    <w:rsid w:val="002367F9"/>
    <w:rsid w:val="00236DD8"/>
    <w:rsid w:val="00240500"/>
    <w:rsid w:val="002417C3"/>
    <w:rsid w:val="00242BF7"/>
    <w:rsid w:val="002435F7"/>
    <w:rsid w:val="00247506"/>
    <w:rsid w:val="00250A74"/>
    <w:rsid w:val="00250D31"/>
    <w:rsid w:val="002520A7"/>
    <w:rsid w:val="00254CEA"/>
    <w:rsid w:val="00260B9B"/>
    <w:rsid w:val="0026276F"/>
    <w:rsid w:val="00266348"/>
    <w:rsid w:val="00271541"/>
    <w:rsid w:val="0027230C"/>
    <w:rsid w:val="002728A6"/>
    <w:rsid w:val="0027362F"/>
    <w:rsid w:val="00275B0E"/>
    <w:rsid w:val="0027603E"/>
    <w:rsid w:val="00284A44"/>
    <w:rsid w:val="002862A5"/>
    <w:rsid w:val="002900A6"/>
    <w:rsid w:val="002914EA"/>
    <w:rsid w:val="002922E2"/>
    <w:rsid w:val="00294C2E"/>
    <w:rsid w:val="002A1698"/>
    <w:rsid w:val="002A29EE"/>
    <w:rsid w:val="002B3442"/>
    <w:rsid w:val="002C3604"/>
    <w:rsid w:val="002C3D86"/>
    <w:rsid w:val="002C720A"/>
    <w:rsid w:val="002D1533"/>
    <w:rsid w:val="002D2753"/>
    <w:rsid w:val="002D627C"/>
    <w:rsid w:val="002E0EFD"/>
    <w:rsid w:val="002E1732"/>
    <w:rsid w:val="002E2D7B"/>
    <w:rsid w:val="002F61B9"/>
    <w:rsid w:val="003007A4"/>
    <w:rsid w:val="00301749"/>
    <w:rsid w:val="00305C44"/>
    <w:rsid w:val="00306FD8"/>
    <w:rsid w:val="00307A5C"/>
    <w:rsid w:val="00307C95"/>
    <w:rsid w:val="00312DB3"/>
    <w:rsid w:val="003162EE"/>
    <w:rsid w:val="0031759E"/>
    <w:rsid w:val="0032261C"/>
    <w:rsid w:val="003272D4"/>
    <w:rsid w:val="0033295D"/>
    <w:rsid w:val="003357C3"/>
    <w:rsid w:val="003421D3"/>
    <w:rsid w:val="00343F6C"/>
    <w:rsid w:val="0035090C"/>
    <w:rsid w:val="003530AD"/>
    <w:rsid w:val="00363D19"/>
    <w:rsid w:val="00366F31"/>
    <w:rsid w:val="00367A0C"/>
    <w:rsid w:val="003712FA"/>
    <w:rsid w:val="0037157C"/>
    <w:rsid w:val="00382F6A"/>
    <w:rsid w:val="00386225"/>
    <w:rsid w:val="00387C3E"/>
    <w:rsid w:val="003937FC"/>
    <w:rsid w:val="00395614"/>
    <w:rsid w:val="00395B75"/>
    <w:rsid w:val="003A1C7A"/>
    <w:rsid w:val="003A1DE6"/>
    <w:rsid w:val="003A2B8D"/>
    <w:rsid w:val="003A75BE"/>
    <w:rsid w:val="003B403F"/>
    <w:rsid w:val="003C2957"/>
    <w:rsid w:val="003C5A9B"/>
    <w:rsid w:val="003C6348"/>
    <w:rsid w:val="003C65D0"/>
    <w:rsid w:val="003D00CA"/>
    <w:rsid w:val="003D1C5E"/>
    <w:rsid w:val="003D282E"/>
    <w:rsid w:val="003D48DA"/>
    <w:rsid w:val="003D720C"/>
    <w:rsid w:val="003D7756"/>
    <w:rsid w:val="003E1E96"/>
    <w:rsid w:val="003E4573"/>
    <w:rsid w:val="003F017A"/>
    <w:rsid w:val="003F3636"/>
    <w:rsid w:val="004004EE"/>
    <w:rsid w:val="00400EF0"/>
    <w:rsid w:val="00401BEE"/>
    <w:rsid w:val="004041EF"/>
    <w:rsid w:val="00406D37"/>
    <w:rsid w:val="00406F2C"/>
    <w:rsid w:val="0041053A"/>
    <w:rsid w:val="00411F2C"/>
    <w:rsid w:val="0041214E"/>
    <w:rsid w:val="0042172C"/>
    <w:rsid w:val="00423980"/>
    <w:rsid w:val="00426496"/>
    <w:rsid w:val="00434B8C"/>
    <w:rsid w:val="004356D3"/>
    <w:rsid w:val="00436650"/>
    <w:rsid w:val="00444C5F"/>
    <w:rsid w:val="004470FA"/>
    <w:rsid w:val="00447B04"/>
    <w:rsid w:val="00447DD9"/>
    <w:rsid w:val="00456338"/>
    <w:rsid w:val="004568F3"/>
    <w:rsid w:val="00462820"/>
    <w:rsid w:val="00462C3F"/>
    <w:rsid w:val="00466A5F"/>
    <w:rsid w:val="00477ECE"/>
    <w:rsid w:val="0048228D"/>
    <w:rsid w:val="0048346E"/>
    <w:rsid w:val="00483610"/>
    <w:rsid w:val="00484C6E"/>
    <w:rsid w:val="004853D9"/>
    <w:rsid w:val="0048747B"/>
    <w:rsid w:val="00487805"/>
    <w:rsid w:val="00490898"/>
    <w:rsid w:val="0049166C"/>
    <w:rsid w:val="00492344"/>
    <w:rsid w:val="0049315B"/>
    <w:rsid w:val="00494757"/>
    <w:rsid w:val="00495432"/>
    <w:rsid w:val="004A1855"/>
    <w:rsid w:val="004A1ADD"/>
    <w:rsid w:val="004A25DC"/>
    <w:rsid w:val="004A3D27"/>
    <w:rsid w:val="004A4AE1"/>
    <w:rsid w:val="004A78A7"/>
    <w:rsid w:val="004B1974"/>
    <w:rsid w:val="004B3FA1"/>
    <w:rsid w:val="004B497A"/>
    <w:rsid w:val="004C34A2"/>
    <w:rsid w:val="004C5421"/>
    <w:rsid w:val="004D13DC"/>
    <w:rsid w:val="004D2A66"/>
    <w:rsid w:val="004D392B"/>
    <w:rsid w:val="004E0DF1"/>
    <w:rsid w:val="004E1E84"/>
    <w:rsid w:val="004E3189"/>
    <w:rsid w:val="004E57CE"/>
    <w:rsid w:val="004E735A"/>
    <w:rsid w:val="004F0A91"/>
    <w:rsid w:val="004F46FF"/>
    <w:rsid w:val="004F52AC"/>
    <w:rsid w:val="00504F5A"/>
    <w:rsid w:val="005129D9"/>
    <w:rsid w:val="00512BC7"/>
    <w:rsid w:val="0051345A"/>
    <w:rsid w:val="00516A4F"/>
    <w:rsid w:val="00520D86"/>
    <w:rsid w:val="005236B9"/>
    <w:rsid w:val="00523A60"/>
    <w:rsid w:val="0052749C"/>
    <w:rsid w:val="00531BEE"/>
    <w:rsid w:val="005353AA"/>
    <w:rsid w:val="00552ED1"/>
    <w:rsid w:val="00555916"/>
    <w:rsid w:val="005562F1"/>
    <w:rsid w:val="00557B84"/>
    <w:rsid w:val="005601C6"/>
    <w:rsid w:val="00561046"/>
    <w:rsid w:val="00561C65"/>
    <w:rsid w:val="00563121"/>
    <w:rsid w:val="005703BB"/>
    <w:rsid w:val="005710F0"/>
    <w:rsid w:val="00575B9B"/>
    <w:rsid w:val="00585605"/>
    <w:rsid w:val="00591F6D"/>
    <w:rsid w:val="00595475"/>
    <w:rsid w:val="00595895"/>
    <w:rsid w:val="005A216C"/>
    <w:rsid w:val="005B374E"/>
    <w:rsid w:val="005B4482"/>
    <w:rsid w:val="005B5A08"/>
    <w:rsid w:val="005B7F2F"/>
    <w:rsid w:val="005C11CA"/>
    <w:rsid w:val="005C428F"/>
    <w:rsid w:val="005C4F03"/>
    <w:rsid w:val="005C623D"/>
    <w:rsid w:val="005D35B0"/>
    <w:rsid w:val="005D47B0"/>
    <w:rsid w:val="005D4B4A"/>
    <w:rsid w:val="005E5955"/>
    <w:rsid w:val="005F15D8"/>
    <w:rsid w:val="005F5558"/>
    <w:rsid w:val="005F5864"/>
    <w:rsid w:val="006003AA"/>
    <w:rsid w:val="00601E38"/>
    <w:rsid w:val="0060737B"/>
    <w:rsid w:val="00607FD8"/>
    <w:rsid w:val="0061505F"/>
    <w:rsid w:val="00616323"/>
    <w:rsid w:val="0061751B"/>
    <w:rsid w:val="0062297D"/>
    <w:rsid w:val="006251CD"/>
    <w:rsid w:val="00631E22"/>
    <w:rsid w:val="0063381C"/>
    <w:rsid w:val="006338FE"/>
    <w:rsid w:val="00634604"/>
    <w:rsid w:val="00635D78"/>
    <w:rsid w:val="006406CA"/>
    <w:rsid w:val="00645D96"/>
    <w:rsid w:val="0065589F"/>
    <w:rsid w:val="00657298"/>
    <w:rsid w:val="006608C0"/>
    <w:rsid w:val="00661B0F"/>
    <w:rsid w:val="00662EC6"/>
    <w:rsid w:val="0066462A"/>
    <w:rsid w:val="00666794"/>
    <w:rsid w:val="00667A60"/>
    <w:rsid w:val="00676B87"/>
    <w:rsid w:val="00677EE0"/>
    <w:rsid w:val="00680DFB"/>
    <w:rsid w:val="0068456E"/>
    <w:rsid w:val="00692792"/>
    <w:rsid w:val="00692DF6"/>
    <w:rsid w:val="006A0287"/>
    <w:rsid w:val="006A1C58"/>
    <w:rsid w:val="006A2BF7"/>
    <w:rsid w:val="006B5921"/>
    <w:rsid w:val="006B5B56"/>
    <w:rsid w:val="006B7A58"/>
    <w:rsid w:val="006C1199"/>
    <w:rsid w:val="006C12A6"/>
    <w:rsid w:val="006C2AB4"/>
    <w:rsid w:val="006C3D2F"/>
    <w:rsid w:val="006C596B"/>
    <w:rsid w:val="006C5E28"/>
    <w:rsid w:val="006D39B9"/>
    <w:rsid w:val="006E3C63"/>
    <w:rsid w:val="006E58AA"/>
    <w:rsid w:val="006E5F53"/>
    <w:rsid w:val="006E6E31"/>
    <w:rsid w:val="006F0469"/>
    <w:rsid w:val="006F2C20"/>
    <w:rsid w:val="007003CF"/>
    <w:rsid w:val="007015E6"/>
    <w:rsid w:val="00701A83"/>
    <w:rsid w:val="00702575"/>
    <w:rsid w:val="00703498"/>
    <w:rsid w:val="00705479"/>
    <w:rsid w:val="00705838"/>
    <w:rsid w:val="0070694E"/>
    <w:rsid w:val="00706BE0"/>
    <w:rsid w:val="00710616"/>
    <w:rsid w:val="00712E1C"/>
    <w:rsid w:val="007138D6"/>
    <w:rsid w:val="00716590"/>
    <w:rsid w:val="00717673"/>
    <w:rsid w:val="0072550C"/>
    <w:rsid w:val="00730BC4"/>
    <w:rsid w:val="00735058"/>
    <w:rsid w:val="00742416"/>
    <w:rsid w:val="00743140"/>
    <w:rsid w:val="0074494F"/>
    <w:rsid w:val="00746CAB"/>
    <w:rsid w:val="00753ABB"/>
    <w:rsid w:val="00754905"/>
    <w:rsid w:val="00757122"/>
    <w:rsid w:val="007641F5"/>
    <w:rsid w:val="0076581F"/>
    <w:rsid w:val="00765E2C"/>
    <w:rsid w:val="00773F6E"/>
    <w:rsid w:val="0077461F"/>
    <w:rsid w:val="00774933"/>
    <w:rsid w:val="00775E70"/>
    <w:rsid w:val="0077640A"/>
    <w:rsid w:val="00781A61"/>
    <w:rsid w:val="00783165"/>
    <w:rsid w:val="007861DF"/>
    <w:rsid w:val="00786E19"/>
    <w:rsid w:val="00787A5E"/>
    <w:rsid w:val="00790D82"/>
    <w:rsid w:val="00790F1F"/>
    <w:rsid w:val="007932DB"/>
    <w:rsid w:val="00795680"/>
    <w:rsid w:val="0079665F"/>
    <w:rsid w:val="007A0081"/>
    <w:rsid w:val="007A1CDE"/>
    <w:rsid w:val="007A4A19"/>
    <w:rsid w:val="007A6094"/>
    <w:rsid w:val="007A7DD9"/>
    <w:rsid w:val="007B12C6"/>
    <w:rsid w:val="007C00D2"/>
    <w:rsid w:val="007C0A4C"/>
    <w:rsid w:val="007C1EB3"/>
    <w:rsid w:val="007C421E"/>
    <w:rsid w:val="007C5426"/>
    <w:rsid w:val="007C5AF5"/>
    <w:rsid w:val="007C5D2E"/>
    <w:rsid w:val="007D5312"/>
    <w:rsid w:val="007E0193"/>
    <w:rsid w:val="007E23B9"/>
    <w:rsid w:val="007E34EA"/>
    <w:rsid w:val="007E5675"/>
    <w:rsid w:val="007E6AED"/>
    <w:rsid w:val="007F05D2"/>
    <w:rsid w:val="007F417C"/>
    <w:rsid w:val="0080295F"/>
    <w:rsid w:val="008046A0"/>
    <w:rsid w:val="008066AA"/>
    <w:rsid w:val="00806927"/>
    <w:rsid w:val="008101A4"/>
    <w:rsid w:val="00814A3C"/>
    <w:rsid w:val="008169A6"/>
    <w:rsid w:val="00830EAA"/>
    <w:rsid w:val="0083162B"/>
    <w:rsid w:val="00833D55"/>
    <w:rsid w:val="00841D8C"/>
    <w:rsid w:val="008428C4"/>
    <w:rsid w:val="008429D4"/>
    <w:rsid w:val="00847D90"/>
    <w:rsid w:val="0085325E"/>
    <w:rsid w:val="00854CEA"/>
    <w:rsid w:val="008616F3"/>
    <w:rsid w:val="00862661"/>
    <w:rsid w:val="00864767"/>
    <w:rsid w:val="0087344F"/>
    <w:rsid w:val="008773FB"/>
    <w:rsid w:val="008832AA"/>
    <w:rsid w:val="008A34FE"/>
    <w:rsid w:val="008A70CA"/>
    <w:rsid w:val="008B12C3"/>
    <w:rsid w:val="008B1448"/>
    <w:rsid w:val="008B20BD"/>
    <w:rsid w:val="008B2A9A"/>
    <w:rsid w:val="008C0280"/>
    <w:rsid w:val="008C1285"/>
    <w:rsid w:val="008D1218"/>
    <w:rsid w:val="008D1B1C"/>
    <w:rsid w:val="008D5F8A"/>
    <w:rsid w:val="008E13E8"/>
    <w:rsid w:val="008E31E1"/>
    <w:rsid w:val="008F01C7"/>
    <w:rsid w:val="008F3B94"/>
    <w:rsid w:val="008F5002"/>
    <w:rsid w:val="008F6661"/>
    <w:rsid w:val="00903687"/>
    <w:rsid w:val="00910D31"/>
    <w:rsid w:val="009115AB"/>
    <w:rsid w:val="00912336"/>
    <w:rsid w:val="009137EC"/>
    <w:rsid w:val="00922F59"/>
    <w:rsid w:val="0092321B"/>
    <w:rsid w:val="00930869"/>
    <w:rsid w:val="0093235E"/>
    <w:rsid w:val="00933FEB"/>
    <w:rsid w:val="00937703"/>
    <w:rsid w:val="0093771A"/>
    <w:rsid w:val="0094605E"/>
    <w:rsid w:val="009465EA"/>
    <w:rsid w:val="00953ABE"/>
    <w:rsid w:val="0095456F"/>
    <w:rsid w:val="00954C94"/>
    <w:rsid w:val="00963ABA"/>
    <w:rsid w:val="00970733"/>
    <w:rsid w:val="00971677"/>
    <w:rsid w:val="00972889"/>
    <w:rsid w:val="00977CCE"/>
    <w:rsid w:val="00981378"/>
    <w:rsid w:val="0098415F"/>
    <w:rsid w:val="009846B7"/>
    <w:rsid w:val="00984A8A"/>
    <w:rsid w:val="0098606A"/>
    <w:rsid w:val="00986C85"/>
    <w:rsid w:val="00991543"/>
    <w:rsid w:val="00994CB7"/>
    <w:rsid w:val="00995A1B"/>
    <w:rsid w:val="009976E0"/>
    <w:rsid w:val="009A1491"/>
    <w:rsid w:val="009A2615"/>
    <w:rsid w:val="009A2FBA"/>
    <w:rsid w:val="009A38C0"/>
    <w:rsid w:val="009A6E5C"/>
    <w:rsid w:val="009B1195"/>
    <w:rsid w:val="009B5D92"/>
    <w:rsid w:val="009B6F54"/>
    <w:rsid w:val="009C02F2"/>
    <w:rsid w:val="009C0645"/>
    <w:rsid w:val="009C2430"/>
    <w:rsid w:val="009C328C"/>
    <w:rsid w:val="009C5C32"/>
    <w:rsid w:val="009C6725"/>
    <w:rsid w:val="009D6278"/>
    <w:rsid w:val="009D6BF9"/>
    <w:rsid w:val="009E0153"/>
    <w:rsid w:val="009E3888"/>
    <w:rsid w:val="009E4906"/>
    <w:rsid w:val="009F0BB1"/>
    <w:rsid w:val="009F25EE"/>
    <w:rsid w:val="009F32A1"/>
    <w:rsid w:val="009F44CD"/>
    <w:rsid w:val="00A01D7D"/>
    <w:rsid w:val="00A02A49"/>
    <w:rsid w:val="00A02F5D"/>
    <w:rsid w:val="00A12C87"/>
    <w:rsid w:val="00A15D80"/>
    <w:rsid w:val="00A15EF9"/>
    <w:rsid w:val="00A17099"/>
    <w:rsid w:val="00A17488"/>
    <w:rsid w:val="00A208D2"/>
    <w:rsid w:val="00A24C55"/>
    <w:rsid w:val="00A26D88"/>
    <w:rsid w:val="00A27EBF"/>
    <w:rsid w:val="00A33B33"/>
    <w:rsid w:val="00A360DA"/>
    <w:rsid w:val="00A377BC"/>
    <w:rsid w:val="00A37C70"/>
    <w:rsid w:val="00A40ABA"/>
    <w:rsid w:val="00A41F86"/>
    <w:rsid w:val="00A4340C"/>
    <w:rsid w:val="00A4776F"/>
    <w:rsid w:val="00A47AB7"/>
    <w:rsid w:val="00A529E9"/>
    <w:rsid w:val="00A52CA4"/>
    <w:rsid w:val="00A54310"/>
    <w:rsid w:val="00A61E23"/>
    <w:rsid w:val="00A723CC"/>
    <w:rsid w:val="00A75C29"/>
    <w:rsid w:val="00A82BB2"/>
    <w:rsid w:val="00A83926"/>
    <w:rsid w:val="00A855D3"/>
    <w:rsid w:val="00A857B0"/>
    <w:rsid w:val="00A86569"/>
    <w:rsid w:val="00A934FD"/>
    <w:rsid w:val="00A93988"/>
    <w:rsid w:val="00A93C0B"/>
    <w:rsid w:val="00A9700D"/>
    <w:rsid w:val="00A97124"/>
    <w:rsid w:val="00AA4D48"/>
    <w:rsid w:val="00AA4F4B"/>
    <w:rsid w:val="00AA751F"/>
    <w:rsid w:val="00AA7E6D"/>
    <w:rsid w:val="00AB3420"/>
    <w:rsid w:val="00AB3DE2"/>
    <w:rsid w:val="00AB458A"/>
    <w:rsid w:val="00AB4A85"/>
    <w:rsid w:val="00AB5839"/>
    <w:rsid w:val="00AB5EDA"/>
    <w:rsid w:val="00AC0510"/>
    <w:rsid w:val="00AC1CC4"/>
    <w:rsid w:val="00AC1E0E"/>
    <w:rsid w:val="00AC2E9F"/>
    <w:rsid w:val="00AC34F5"/>
    <w:rsid w:val="00AD33A4"/>
    <w:rsid w:val="00AD38E4"/>
    <w:rsid w:val="00AD440A"/>
    <w:rsid w:val="00AD45A3"/>
    <w:rsid w:val="00AD45EE"/>
    <w:rsid w:val="00AD4E4D"/>
    <w:rsid w:val="00AD649B"/>
    <w:rsid w:val="00AD7915"/>
    <w:rsid w:val="00AE5FC8"/>
    <w:rsid w:val="00AE76BF"/>
    <w:rsid w:val="00AF1D1C"/>
    <w:rsid w:val="00AF214F"/>
    <w:rsid w:val="00AF386C"/>
    <w:rsid w:val="00AF40E4"/>
    <w:rsid w:val="00B01587"/>
    <w:rsid w:val="00B03C9D"/>
    <w:rsid w:val="00B04F66"/>
    <w:rsid w:val="00B0682A"/>
    <w:rsid w:val="00B118A3"/>
    <w:rsid w:val="00B14039"/>
    <w:rsid w:val="00B14589"/>
    <w:rsid w:val="00B15409"/>
    <w:rsid w:val="00B21E43"/>
    <w:rsid w:val="00B21E88"/>
    <w:rsid w:val="00B21F67"/>
    <w:rsid w:val="00B21F6A"/>
    <w:rsid w:val="00B24DEA"/>
    <w:rsid w:val="00B32E22"/>
    <w:rsid w:val="00B3449B"/>
    <w:rsid w:val="00B4516E"/>
    <w:rsid w:val="00B47952"/>
    <w:rsid w:val="00B504FC"/>
    <w:rsid w:val="00B50EB7"/>
    <w:rsid w:val="00B5359B"/>
    <w:rsid w:val="00B55FBF"/>
    <w:rsid w:val="00B60F65"/>
    <w:rsid w:val="00B67069"/>
    <w:rsid w:val="00B67D19"/>
    <w:rsid w:val="00B72E76"/>
    <w:rsid w:val="00B7301C"/>
    <w:rsid w:val="00B734A1"/>
    <w:rsid w:val="00B765DB"/>
    <w:rsid w:val="00B77FDD"/>
    <w:rsid w:val="00B82FD1"/>
    <w:rsid w:val="00B8521A"/>
    <w:rsid w:val="00B85B84"/>
    <w:rsid w:val="00B86D96"/>
    <w:rsid w:val="00B95649"/>
    <w:rsid w:val="00B9575B"/>
    <w:rsid w:val="00B97711"/>
    <w:rsid w:val="00BA0A5C"/>
    <w:rsid w:val="00BA1870"/>
    <w:rsid w:val="00BA30DB"/>
    <w:rsid w:val="00BA3AD2"/>
    <w:rsid w:val="00BA540D"/>
    <w:rsid w:val="00BB105F"/>
    <w:rsid w:val="00BB17CB"/>
    <w:rsid w:val="00BB1ADB"/>
    <w:rsid w:val="00BB4393"/>
    <w:rsid w:val="00BC0DA3"/>
    <w:rsid w:val="00BC2C8F"/>
    <w:rsid w:val="00BD0CAB"/>
    <w:rsid w:val="00BD2821"/>
    <w:rsid w:val="00BD3108"/>
    <w:rsid w:val="00BD68C7"/>
    <w:rsid w:val="00BE1CD2"/>
    <w:rsid w:val="00BE4D38"/>
    <w:rsid w:val="00BE6CDD"/>
    <w:rsid w:val="00BF034D"/>
    <w:rsid w:val="00BF3A65"/>
    <w:rsid w:val="00BF3F49"/>
    <w:rsid w:val="00C04A64"/>
    <w:rsid w:val="00C04F80"/>
    <w:rsid w:val="00C05C35"/>
    <w:rsid w:val="00C07297"/>
    <w:rsid w:val="00C10346"/>
    <w:rsid w:val="00C1594A"/>
    <w:rsid w:val="00C162F8"/>
    <w:rsid w:val="00C21CDF"/>
    <w:rsid w:val="00C21EBD"/>
    <w:rsid w:val="00C223F7"/>
    <w:rsid w:val="00C2423B"/>
    <w:rsid w:val="00C25111"/>
    <w:rsid w:val="00C303C2"/>
    <w:rsid w:val="00C34ACD"/>
    <w:rsid w:val="00C34DD9"/>
    <w:rsid w:val="00C40FE4"/>
    <w:rsid w:val="00C424D2"/>
    <w:rsid w:val="00C46957"/>
    <w:rsid w:val="00C5027F"/>
    <w:rsid w:val="00C513DF"/>
    <w:rsid w:val="00C558BF"/>
    <w:rsid w:val="00C559D8"/>
    <w:rsid w:val="00C609EC"/>
    <w:rsid w:val="00C61FEE"/>
    <w:rsid w:val="00C6312A"/>
    <w:rsid w:val="00C7283D"/>
    <w:rsid w:val="00C73186"/>
    <w:rsid w:val="00C73448"/>
    <w:rsid w:val="00C73616"/>
    <w:rsid w:val="00C7497D"/>
    <w:rsid w:val="00C76782"/>
    <w:rsid w:val="00C7698C"/>
    <w:rsid w:val="00C807A8"/>
    <w:rsid w:val="00C815F2"/>
    <w:rsid w:val="00C851C0"/>
    <w:rsid w:val="00C85B0C"/>
    <w:rsid w:val="00C86E4D"/>
    <w:rsid w:val="00C877ED"/>
    <w:rsid w:val="00C9089B"/>
    <w:rsid w:val="00C911BB"/>
    <w:rsid w:val="00C94E8A"/>
    <w:rsid w:val="00CA3449"/>
    <w:rsid w:val="00CA7121"/>
    <w:rsid w:val="00CA7859"/>
    <w:rsid w:val="00CB1160"/>
    <w:rsid w:val="00CB6F87"/>
    <w:rsid w:val="00CC3035"/>
    <w:rsid w:val="00CC3849"/>
    <w:rsid w:val="00CC7D02"/>
    <w:rsid w:val="00CD0D0F"/>
    <w:rsid w:val="00CD1770"/>
    <w:rsid w:val="00CD17EC"/>
    <w:rsid w:val="00CD3B61"/>
    <w:rsid w:val="00CD4B89"/>
    <w:rsid w:val="00CE0BDC"/>
    <w:rsid w:val="00CE2F73"/>
    <w:rsid w:val="00CE4C72"/>
    <w:rsid w:val="00CE5AD6"/>
    <w:rsid w:val="00CE604F"/>
    <w:rsid w:val="00CE6C8C"/>
    <w:rsid w:val="00CF0500"/>
    <w:rsid w:val="00CF2B50"/>
    <w:rsid w:val="00CF54C2"/>
    <w:rsid w:val="00D02339"/>
    <w:rsid w:val="00D034A7"/>
    <w:rsid w:val="00D04820"/>
    <w:rsid w:val="00D06AD4"/>
    <w:rsid w:val="00D10B3F"/>
    <w:rsid w:val="00D17B78"/>
    <w:rsid w:val="00D20815"/>
    <w:rsid w:val="00D216C0"/>
    <w:rsid w:val="00D24945"/>
    <w:rsid w:val="00D26389"/>
    <w:rsid w:val="00D30873"/>
    <w:rsid w:val="00D31B26"/>
    <w:rsid w:val="00D3557F"/>
    <w:rsid w:val="00D35A04"/>
    <w:rsid w:val="00D37654"/>
    <w:rsid w:val="00D4312E"/>
    <w:rsid w:val="00D444DE"/>
    <w:rsid w:val="00D46BB0"/>
    <w:rsid w:val="00D52229"/>
    <w:rsid w:val="00D52465"/>
    <w:rsid w:val="00D54B20"/>
    <w:rsid w:val="00D5777E"/>
    <w:rsid w:val="00D64540"/>
    <w:rsid w:val="00D6642E"/>
    <w:rsid w:val="00D72DB9"/>
    <w:rsid w:val="00D75696"/>
    <w:rsid w:val="00D7569B"/>
    <w:rsid w:val="00D75E65"/>
    <w:rsid w:val="00D84846"/>
    <w:rsid w:val="00D90123"/>
    <w:rsid w:val="00D914F2"/>
    <w:rsid w:val="00D918DE"/>
    <w:rsid w:val="00D91CAC"/>
    <w:rsid w:val="00D9228A"/>
    <w:rsid w:val="00D93B10"/>
    <w:rsid w:val="00D94981"/>
    <w:rsid w:val="00D966E6"/>
    <w:rsid w:val="00D9794F"/>
    <w:rsid w:val="00DA1C99"/>
    <w:rsid w:val="00DA5145"/>
    <w:rsid w:val="00DA7F7A"/>
    <w:rsid w:val="00DB0119"/>
    <w:rsid w:val="00DB03DC"/>
    <w:rsid w:val="00DB2401"/>
    <w:rsid w:val="00DB329F"/>
    <w:rsid w:val="00DB3DB4"/>
    <w:rsid w:val="00DB5D80"/>
    <w:rsid w:val="00DB6164"/>
    <w:rsid w:val="00DB63C0"/>
    <w:rsid w:val="00DB6D0A"/>
    <w:rsid w:val="00DC6238"/>
    <w:rsid w:val="00DC6E85"/>
    <w:rsid w:val="00DC7FF7"/>
    <w:rsid w:val="00DD27FD"/>
    <w:rsid w:val="00DD2E0D"/>
    <w:rsid w:val="00DD3BA3"/>
    <w:rsid w:val="00DD5283"/>
    <w:rsid w:val="00DD5FD9"/>
    <w:rsid w:val="00DD765B"/>
    <w:rsid w:val="00DE0466"/>
    <w:rsid w:val="00DE0904"/>
    <w:rsid w:val="00DE20AE"/>
    <w:rsid w:val="00DE671C"/>
    <w:rsid w:val="00DF1357"/>
    <w:rsid w:val="00DF43C8"/>
    <w:rsid w:val="00DF57D0"/>
    <w:rsid w:val="00DF5912"/>
    <w:rsid w:val="00DF59B9"/>
    <w:rsid w:val="00DF669F"/>
    <w:rsid w:val="00E04263"/>
    <w:rsid w:val="00E1112D"/>
    <w:rsid w:val="00E1321D"/>
    <w:rsid w:val="00E1361A"/>
    <w:rsid w:val="00E20F8F"/>
    <w:rsid w:val="00E23E90"/>
    <w:rsid w:val="00E26469"/>
    <w:rsid w:val="00E26BAA"/>
    <w:rsid w:val="00E279A7"/>
    <w:rsid w:val="00E30C03"/>
    <w:rsid w:val="00E32337"/>
    <w:rsid w:val="00E33C5A"/>
    <w:rsid w:val="00E33E22"/>
    <w:rsid w:val="00E3775C"/>
    <w:rsid w:val="00E4067B"/>
    <w:rsid w:val="00E46C48"/>
    <w:rsid w:val="00E51F76"/>
    <w:rsid w:val="00E52EEE"/>
    <w:rsid w:val="00E52F1C"/>
    <w:rsid w:val="00E642F5"/>
    <w:rsid w:val="00E64FA8"/>
    <w:rsid w:val="00E75FD9"/>
    <w:rsid w:val="00E7768B"/>
    <w:rsid w:val="00E8179E"/>
    <w:rsid w:val="00E85B22"/>
    <w:rsid w:val="00E95F23"/>
    <w:rsid w:val="00E96967"/>
    <w:rsid w:val="00E96E92"/>
    <w:rsid w:val="00EA0A9A"/>
    <w:rsid w:val="00EA1085"/>
    <w:rsid w:val="00EA18C8"/>
    <w:rsid w:val="00EA40AC"/>
    <w:rsid w:val="00EA4296"/>
    <w:rsid w:val="00EB082E"/>
    <w:rsid w:val="00EB134B"/>
    <w:rsid w:val="00EB2E60"/>
    <w:rsid w:val="00EB2FB0"/>
    <w:rsid w:val="00EB4577"/>
    <w:rsid w:val="00EB5C70"/>
    <w:rsid w:val="00EB7109"/>
    <w:rsid w:val="00EB7290"/>
    <w:rsid w:val="00EC1D8C"/>
    <w:rsid w:val="00EC5194"/>
    <w:rsid w:val="00EC64FC"/>
    <w:rsid w:val="00ED04A7"/>
    <w:rsid w:val="00ED14CD"/>
    <w:rsid w:val="00ED47A9"/>
    <w:rsid w:val="00ED48B0"/>
    <w:rsid w:val="00EE7207"/>
    <w:rsid w:val="00EF0243"/>
    <w:rsid w:val="00EF31D4"/>
    <w:rsid w:val="00EF6258"/>
    <w:rsid w:val="00EF6752"/>
    <w:rsid w:val="00EF6E8B"/>
    <w:rsid w:val="00EF7C07"/>
    <w:rsid w:val="00F00C9D"/>
    <w:rsid w:val="00F023C8"/>
    <w:rsid w:val="00F02806"/>
    <w:rsid w:val="00F03751"/>
    <w:rsid w:val="00F04026"/>
    <w:rsid w:val="00F04ED8"/>
    <w:rsid w:val="00F07110"/>
    <w:rsid w:val="00F12C44"/>
    <w:rsid w:val="00F139C1"/>
    <w:rsid w:val="00F14500"/>
    <w:rsid w:val="00F17DE0"/>
    <w:rsid w:val="00F21594"/>
    <w:rsid w:val="00F219C5"/>
    <w:rsid w:val="00F232F4"/>
    <w:rsid w:val="00F24ADA"/>
    <w:rsid w:val="00F27C6F"/>
    <w:rsid w:val="00F32305"/>
    <w:rsid w:val="00F33B65"/>
    <w:rsid w:val="00F344F5"/>
    <w:rsid w:val="00F42058"/>
    <w:rsid w:val="00F51B2F"/>
    <w:rsid w:val="00F53D12"/>
    <w:rsid w:val="00F53EC4"/>
    <w:rsid w:val="00F60A8F"/>
    <w:rsid w:val="00F60DB9"/>
    <w:rsid w:val="00F63F27"/>
    <w:rsid w:val="00F65C1E"/>
    <w:rsid w:val="00F65F0D"/>
    <w:rsid w:val="00F70426"/>
    <w:rsid w:val="00F731A4"/>
    <w:rsid w:val="00F74686"/>
    <w:rsid w:val="00F757B1"/>
    <w:rsid w:val="00F773E8"/>
    <w:rsid w:val="00F80344"/>
    <w:rsid w:val="00F8171D"/>
    <w:rsid w:val="00F85E5B"/>
    <w:rsid w:val="00F9166C"/>
    <w:rsid w:val="00F926CF"/>
    <w:rsid w:val="00F938C2"/>
    <w:rsid w:val="00F93C8D"/>
    <w:rsid w:val="00F942E8"/>
    <w:rsid w:val="00F947F4"/>
    <w:rsid w:val="00F9686A"/>
    <w:rsid w:val="00FA3EEC"/>
    <w:rsid w:val="00FA77C1"/>
    <w:rsid w:val="00FB175A"/>
    <w:rsid w:val="00FB61A9"/>
    <w:rsid w:val="00FC4BBB"/>
    <w:rsid w:val="00FD1ED4"/>
    <w:rsid w:val="00FD2407"/>
    <w:rsid w:val="00FD306A"/>
    <w:rsid w:val="00FD36D9"/>
    <w:rsid w:val="00FD4651"/>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A16F6AC"/>
  <w15:docId w15:val="{FA93DF1D-E382-4FF0-9572-A726A6F76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30DB"/>
    <w:rPr>
      <w:color w:val="39464E" w:themeColor="text1"/>
      <w:spacing w:val="-1"/>
    </w:rPr>
  </w:style>
  <w:style w:type="paragraph" w:styleId="Heading1">
    <w:name w:val="heading 1"/>
    <w:basedOn w:val="BodyText"/>
    <w:next w:val="BodyText"/>
    <w:qFormat/>
    <w:rsid w:val="000167DD"/>
    <w:pPr>
      <w:keepNext/>
      <w:spacing w:before="200" w:after="0" w:line="260" w:lineRule="exact"/>
      <w:outlineLvl w:val="0"/>
    </w:pPr>
    <w:rPr>
      <w:b/>
      <w:color w:val="66AC47" w:themeColor="accent2"/>
      <w:spacing w:val="-2"/>
      <w:sz w:val="24"/>
    </w:rPr>
  </w:style>
  <w:style w:type="paragraph" w:styleId="Heading2">
    <w:name w:val="heading 2"/>
    <w:basedOn w:val="BodyText"/>
    <w:next w:val="BodyText"/>
    <w:qFormat/>
    <w:rsid w:val="00A934FD"/>
    <w:pPr>
      <w:keepNext/>
      <w:spacing w:before="170" w:after="40" w:line="220" w:lineRule="exact"/>
      <w:outlineLvl w:val="1"/>
    </w:pPr>
    <w:rPr>
      <w:b/>
      <w:color w:val="00ADDC" w:themeColor="text2"/>
      <w:spacing w:val="0"/>
      <w:sz w:val="20"/>
    </w:rPr>
  </w:style>
  <w:style w:type="paragraph" w:styleId="Heading3">
    <w:name w:val="heading 3"/>
    <w:basedOn w:val="Normal"/>
    <w:next w:val="BodyText"/>
    <w:qFormat/>
    <w:rsid w:val="00A934FD"/>
    <w:pPr>
      <w:keepNext/>
      <w:spacing w:before="170" w:line="220" w:lineRule="exact"/>
      <w:outlineLvl w:val="2"/>
    </w:pPr>
    <w:rPr>
      <w:b/>
      <w:sz w:val="20"/>
    </w:rPr>
  </w:style>
  <w:style w:type="paragraph" w:styleId="Heading4">
    <w:name w:val="heading 4"/>
    <w:basedOn w:val="Normal"/>
    <w:next w:val="BodyText"/>
    <w:qFormat/>
    <w:rsid w:val="00A9700D"/>
    <w:pPr>
      <w:keepNext/>
      <w:spacing w:before="160" w:line="259" w:lineRule="auto"/>
      <w:outlineLvl w:val="3"/>
    </w:pPr>
    <w:rPr>
      <w:bCs/>
      <w:spacing w:val="10"/>
      <w:szCs w:val="28"/>
    </w:rPr>
  </w:style>
  <w:style w:type="paragraph" w:styleId="Heading5">
    <w:name w:val="heading 5"/>
    <w:basedOn w:val="Normal"/>
    <w:next w:val="Normal"/>
    <w:rsid w:val="00BA30DB"/>
    <w:pPr>
      <w:spacing w:before="160"/>
      <w:outlineLvl w:val="4"/>
    </w:pPr>
    <w:rPr>
      <w:bCs/>
      <w:i/>
      <w:iCs/>
      <w:spacing w:val="10"/>
      <w:szCs w:val="26"/>
    </w:rPr>
  </w:style>
  <w:style w:type="paragraph" w:styleId="Heading6">
    <w:name w:val="heading 6"/>
    <w:basedOn w:val="Normal"/>
    <w:next w:val="Normal"/>
    <w:rsid w:val="00BA30DB"/>
    <w:pPr>
      <w:spacing w:before="160"/>
      <w:outlineLvl w:val="5"/>
    </w:pPr>
    <w:rPr>
      <w:bCs/>
      <w:color w:val="66AC47" w:themeColor="accent2"/>
      <w:spacing w:val="10"/>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1A7EF9"/>
  </w:style>
  <w:style w:type="paragraph" w:styleId="Footer">
    <w:name w:val="footer"/>
    <w:basedOn w:val="Normal"/>
    <w:link w:val="FooterChar"/>
    <w:uiPriority w:val="99"/>
    <w:rsid w:val="000167DD"/>
    <w:pPr>
      <w:spacing w:line="200" w:lineRule="exact"/>
    </w:pPr>
    <w:rPr>
      <w:spacing w:val="-6"/>
    </w:rPr>
  </w:style>
  <w:style w:type="character" w:customStyle="1" w:styleId="FooterChar">
    <w:name w:val="Footer Char"/>
    <w:basedOn w:val="DefaultParagraphFont"/>
    <w:link w:val="Footer"/>
    <w:uiPriority w:val="99"/>
    <w:rsid w:val="000167DD"/>
    <w:rPr>
      <w:color w:val="39464E" w:themeColor="text1"/>
      <w:spacing w:val="-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305C44"/>
    <w:pPr>
      <w:spacing w:before="60" w:after="60"/>
      <w:ind w:left="284"/>
    </w:pPr>
  </w:style>
  <w:style w:type="paragraph" w:styleId="ListContinue2">
    <w:name w:val="List Continue 2"/>
    <w:basedOn w:val="Normal"/>
    <w:link w:val="ListContinue2Char"/>
    <w:semiHidden/>
    <w:rsid w:val="00305C44"/>
    <w:pPr>
      <w:spacing w:before="60" w:after="60"/>
      <w:ind w:left="567"/>
    </w:pPr>
  </w:style>
  <w:style w:type="character" w:customStyle="1" w:styleId="ListContinue2Char">
    <w:name w:val="List Continue 2 Char"/>
    <w:basedOn w:val="DefaultParagraphFont"/>
    <w:link w:val="ListContinue2"/>
    <w:semiHidden/>
    <w:rsid w:val="00305C44"/>
    <w:rPr>
      <w:color w:val="39464E" w:themeColor="text1"/>
      <w:spacing w:val="-1"/>
    </w:rPr>
  </w:style>
  <w:style w:type="paragraph" w:styleId="ListContinue3">
    <w:name w:val="List Continue 3"/>
    <w:basedOn w:val="ListContinue2"/>
    <w:link w:val="ListContinue3Char"/>
    <w:semiHidden/>
    <w:rsid w:val="00305C44"/>
    <w:pPr>
      <w:ind w:left="851"/>
    </w:pPr>
  </w:style>
  <w:style w:type="character" w:customStyle="1" w:styleId="ListContinue3Char">
    <w:name w:val="List Continue 3 Char"/>
    <w:basedOn w:val="ListContinue2Char"/>
    <w:link w:val="ListContinue3"/>
    <w:semiHidden/>
    <w:rsid w:val="00305C44"/>
    <w:rPr>
      <w:color w:val="39464E" w:themeColor="text1"/>
      <w:spacing w:val="-1"/>
    </w:rPr>
  </w:style>
  <w:style w:type="paragraph" w:customStyle="1" w:styleId="FooterPVWording">
    <w:name w:val="Footer PV Wording"/>
    <w:basedOn w:val="Footer"/>
    <w:next w:val="Footer"/>
    <w:rsid w:val="000167DD"/>
    <w:pPr>
      <w:spacing w:after="40"/>
    </w:pPr>
    <w:rPr>
      <w:color w:val="66AC47" w:themeColor="accent2"/>
      <w:sz w:val="22"/>
      <w:szCs w:val="22"/>
    </w:rPr>
  </w:style>
  <w:style w:type="paragraph" w:styleId="BodyText">
    <w:name w:val="Body Text"/>
    <w:basedOn w:val="Normal"/>
    <w:link w:val="BodyTextChar"/>
    <w:qFormat/>
    <w:rsid w:val="00483610"/>
    <w:pPr>
      <w:spacing w:before="60" w:after="60"/>
    </w:pPr>
  </w:style>
  <w:style w:type="character" w:customStyle="1" w:styleId="BodyTextChar">
    <w:name w:val="Body Text Char"/>
    <w:basedOn w:val="DefaultParagraphFont"/>
    <w:link w:val="BodyText"/>
    <w:rsid w:val="00483610"/>
    <w:rPr>
      <w:color w:val="39464E" w:themeColor="text1"/>
      <w:spacing w:val="-1"/>
    </w:rPr>
  </w:style>
  <w:style w:type="paragraph" w:styleId="ListBullet">
    <w:name w:val="List Bullet"/>
    <w:basedOn w:val="BodyText"/>
    <w:qFormat/>
    <w:rsid w:val="00225408"/>
    <w:pPr>
      <w:numPr>
        <w:numId w:val="18"/>
      </w:numPr>
      <w:spacing w:after="100"/>
      <w:contextualSpacing/>
    </w:pPr>
  </w:style>
  <w:style w:type="paragraph" w:styleId="ListBullet2">
    <w:name w:val="List Bullet 2"/>
    <w:basedOn w:val="ListBullet"/>
    <w:qFormat/>
    <w:rsid w:val="00225408"/>
    <w:pPr>
      <w:numPr>
        <w:ilvl w:val="1"/>
      </w:numPr>
      <w:spacing w:before="0" w:after="60"/>
    </w:pPr>
  </w:style>
  <w:style w:type="paragraph" w:styleId="ListBullet3">
    <w:name w:val="List Bullet 3"/>
    <w:basedOn w:val="ListBullet2"/>
    <w:qFormat/>
    <w:rsid w:val="00225408"/>
    <w:pPr>
      <w:numPr>
        <w:ilvl w:val="2"/>
      </w:numPr>
    </w:pPr>
  </w:style>
  <w:style w:type="paragraph" w:styleId="ListNumber">
    <w:name w:val="List Number"/>
    <w:basedOn w:val="BodyText"/>
    <w:qFormat/>
    <w:rsid w:val="00225408"/>
    <w:pPr>
      <w:numPr>
        <w:numId w:val="21"/>
      </w:numPr>
    </w:p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styleId="Title">
    <w:name w:val="Title"/>
    <w:basedOn w:val="Normal"/>
    <w:next w:val="Normal"/>
    <w:link w:val="TitleChar"/>
    <w:rsid w:val="000167DD"/>
    <w:pPr>
      <w:contextualSpacing/>
    </w:pPr>
    <w:rPr>
      <w:rFonts w:asciiTheme="majorHAnsi" w:eastAsiaTheme="majorEastAsia" w:hAnsiTheme="majorHAnsi" w:cstheme="majorBidi"/>
      <w:b/>
      <w:color w:val="66AC47" w:themeColor="accent2"/>
      <w:spacing w:val="0"/>
      <w:kern w:val="28"/>
      <w:sz w:val="40"/>
      <w:szCs w:val="56"/>
    </w:rPr>
  </w:style>
  <w:style w:type="character" w:customStyle="1" w:styleId="TitleChar">
    <w:name w:val="Title Char"/>
    <w:basedOn w:val="DefaultParagraphFont"/>
    <w:link w:val="Title"/>
    <w:rsid w:val="000167DD"/>
    <w:rPr>
      <w:rFonts w:asciiTheme="majorHAnsi" w:eastAsiaTheme="majorEastAsia" w:hAnsiTheme="majorHAnsi" w:cstheme="majorBidi"/>
      <w:b/>
      <w:color w:val="66AC47" w:themeColor="accent2"/>
      <w:kern w:val="28"/>
      <w:sz w:val="40"/>
      <w:szCs w:val="56"/>
    </w:rPr>
  </w:style>
  <w:style w:type="paragraph" w:styleId="Subtitle">
    <w:name w:val="Subtitle"/>
    <w:basedOn w:val="Normal"/>
    <w:next w:val="Normal"/>
    <w:link w:val="SubtitleChar"/>
    <w:rsid w:val="000167DD"/>
    <w:pPr>
      <w:numPr>
        <w:ilvl w:val="1"/>
      </w:numPr>
    </w:pPr>
    <w:rPr>
      <w:rFonts w:eastAsiaTheme="minorEastAsia" w:cstheme="minorBidi"/>
      <w:color w:val="00ADDC" w:themeColor="accent1"/>
      <w:spacing w:val="0"/>
      <w:sz w:val="32"/>
      <w:szCs w:val="22"/>
    </w:rPr>
  </w:style>
  <w:style w:type="character" w:customStyle="1" w:styleId="SubtitleChar">
    <w:name w:val="Subtitle Char"/>
    <w:basedOn w:val="DefaultParagraphFont"/>
    <w:link w:val="Subtitle"/>
    <w:rsid w:val="000167DD"/>
    <w:rPr>
      <w:rFonts w:eastAsiaTheme="minorEastAsia" w:cstheme="minorBidi"/>
      <w:color w:val="00ADDC" w:themeColor="accent1"/>
      <w:sz w:val="32"/>
      <w:szCs w:val="22"/>
    </w:rPr>
  </w:style>
  <w:style w:type="paragraph" w:customStyle="1" w:styleId="Introduction">
    <w:name w:val="Introduction"/>
    <w:basedOn w:val="Normal"/>
    <w:qFormat/>
    <w:rsid w:val="000167DD"/>
    <w:pPr>
      <w:spacing w:after="160" w:line="228" w:lineRule="auto"/>
    </w:pPr>
    <w:rPr>
      <w:color w:val="66AC47" w:themeColor="accent2"/>
      <w:spacing w:val="-2"/>
      <w:sz w:val="24"/>
    </w:rPr>
  </w:style>
  <w:style w:type="paragraph" w:customStyle="1" w:styleId="HeaderFirstPage">
    <w:name w:val="Header First Page"/>
    <w:basedOn w:val="Header"/>
    <w:uiPriority w:val="99"/>
    <w:rsid w:val="00520D86"/>
  </w:style>
  <w:style w:type="table" w:styleId="TableGrid">
    <w:name w:val="Table Grid"/>
    <w:basedOn w:val="TableNormal"/>
    <w:rsid w:val="0002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ilGradingTable">
    <w:name w:val="Trail Grading Table"/>
    <w:basedOn w:val="TableNormal"/>
    <w:uiPriority w:val="99"/>
    <w:rsid w:val="00667A60"/>
    <w:tblPr>
      <w:tblCellMar>
        <w:left w:w="0" w:type="dxa"/>
        <w:right w:w="0" w:type="dxa"/>
      </w:tblCellMar>
    </w:tblPr>
    <w:tblStylePr w:type="firstCol">
      <w:pPr>
        <w:jc w:val="left"/>
      </w:pPr>
      <w:tblPr/>
      <w:tcPr>
        <w:vAlign w:val="bottom"/>
      </w:tcPr>
    </w:tblStylePr>
  </w:style>
  <w:style w:type="paragraph" w:customStyle="1" w:styleId="xInfoHeading1">
    <w:name w:val="xInfo Heading 1"/>
    <w:basedOn w:val="Heading1"/>
    <w:qFormat/>
    <w:rsid w:val="00D5777E"/>
    <w:pPr>
      <w:spacing w:before="160" w:after="100"/>
      <w:outlineLvl w:val="9"/>
    </w:pPr>
    <w:rPr>
      <w:noProof/>
    </w:rPr>
  </w:style>
  <w:style w:type="paragraph" w:customStyle="1" w:styleId="xInfoHeading2">
    <w:name w:val="xInfo Heading 2"/>
    <w:basedOn w:val="Heading2"/>
    <w:qFormat/>
    <w:rsid w:val="00D5777E"/>
    <w:pPr>
      <w:spacing w:before="80" w:after="0"/>
    </w:pPr>
    <w:rPr>
      <w:noProof/>
    </w:rPr>
  </w:style>
  <w:style w:type="paragraph" w:customStyle="1" w:styleId="xInfoBodyText">
    <w:name w:val="xInfo Body Text"/>
    <w:basedOn w:val="Normal"/>
    <w:qFormat/>
    <w:rsid w:val="00D5777E"/>
    <w:rPr>
      <w:noProof/>
      <w:sz w:val="20"/>
      <w:szCs w:val="20"/>
    </w:rPr>
  </w:style>
  <w:style w:type="character" w:styleId="Hyperlink">
    <w:name w:val="Hyperlink"/>
    <w:basedOn w:val="DefaultParagraphFont"/>
    <w:unhideWhenUsed/>
    <w:rsid w:val="00401BEE"/>
    <w:rPr>
      <w:color w:val="00ADD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www.parks.vic.gov.au"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hyperlink" Target="http://www.emergency.vic.gov.au" TargetMode="Externa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parks.vic.gov.au" TargetMode="External"/><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36" Type="http://schemas.openxmlformats.org/officeDocument/2006/relationships/header" Target="header5.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 Id="rId4" Type="http://schemas.openxmlformats.org/officeDocument/2006/relationships/image" Target="media/image22.png"/></Relationships>
</file>

<file path=word/_rels/footer6.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 Id="rId4"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_rels/header6.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ferguso\AppData\Roaming\Microsoft\Templates\Visitor%20Guide%20Template.dotm" TargetMode="External"/></Relationships>
</file>

<file path=word/theme/theme1.xml><?xml version="1.0" encoding="utf-8"?>
<a:theme xmlns:a="http://schemas.openxmlformats.org/drawingml/2006/main" name="Office Theme">
  <a:themeElements>
    <a:clrScheme name="Parks Victoria">
      <a:dk1>
        <a:srgbClr val="39464E"/>
      </a:dk1>
      <a:lt1>
        <a:sysClr val="window" lastClr="FFFFFF"/>
      </a:lt1>
      <a:dk2>
        <a:srgbClr val="00ADDC"/>
      </a:dk2>
      <a:lt2>
        <a:srgbClr val="FFFFFF"/>
      </a:lt2>
      <a:accent1>
        <a:srgbClr val="00ADDC"/>
      </a:accent1>
      <a:accent2>
        <a:srgbClr val="66AC47"/>
      </a:accent2>
      <a:accent3>
        <a:srgbClr val="8064A2"/>
      </a:accent3>
      <a:accent4>
        <a:srgbClr val="F79646"/>
      </a:accent4>
      <a:accent5>
        <a:srgbClr val="4F81BD"/>
      </a:accent5>
      <a:accent6>
        <a:srgbClr val="C0504D"/>
      </a:accent6>
      <a:hlink>
        <a:srgbClr val="00ADDC"/>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DEC0A-3D1F-4E4A-BB39-C56D5577C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Visitor Guide Template</Template>
  <TotalTime>18</TotalTime>
  <Pages>2</Pages>
  <Words>1129</Words>
  <Characters>6093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Ferguson</dc:creator>
  <cp:lastModifiedBy>Matthew Navaretti</cp:lastModifiedBy>
  <cp:revision>4</cp:revision>
  <cp:lastPrinted>2015-11-16T05:51:00Z</cp:lastPrinted>
  <dcterms:created xsi:type="dcterms:W3CDTF">2018-04-09T01:25:00Z</dcterms:created>
  <dcterms:modified xsi:type="dcterms:W3CDTF">2023-04-06T02:10:00Z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Version">
    <vt:lpwstr>1.2</vt:lpwstr>
  </property>
  <property fmtid="{D5CDD505-2E9C-101B-9397-08002B2CF9AE}" pid="3" name="xMasthead">
    <vt:lpwstr>optEchidna</vt:lpwstr>
  </property>
  <property fmtid="{D5CDD505-2E9C-101B-9397-08002B2CF9AE}" pid="4" name="xPVLogoOnly">
    <vt:bool>true</vt:bool>
  </property>
  <property fmtid="{D5CDD505-2E9C-101B-9397-08002B2CF9AE}" pid="5" name="ClassificationContentMarkingHeaderShapeIds">
    <vt:lpwstr>2,7,10,15,16,18</vt:lpwstr>
  </property>
  <property fmtid="{D5CDD505-2E9C-101B-9397-08002B2CF9AE}" pid="6" name="ClassificationContentMarkingHeaderFontProps">
    <vt:lpwstr>#000000,18,Calibri</vt:lpwstr>
  </property>
  <property fmtid="{D5CDD505-2E9C-101B-9397-08002B2CF9AE}" pid="7" name="ClassificationContentMarkingHeaderText">
    <vt:lpwstr>UNOFFICIAL</vt:lpwstr>
  </property>
  <property fmtid="{D5CDD505-2E9C-101B-9397-08002B2CF9AE}" pid="8" name="ClassificationContentMarkingFooterShapeIds">
    <vt:lpwstr>19,1b,1c,23,24,25</vt:lpwstr>
  </property>
  <property fmtid="{D5CDD505-2E9C-101B-9397-08002B2CF9AE}" pid="9" name="ClassificationContentMarkingFooterFontProps">
    <vt:lpwstr>#000000,18,Calibri</vt:lpwstr>
  </property>
  <property fmtid="{D5CDD505-2E9C-101B-9397-08002B2CF9AE}" pid="10" name="ClassificationContentMarkingFooterText">
    <vt:lpwstr>UNOFFICIAL</vt:lpwstr>
  </property>
  <property fmtid="{D5CDD505-2E9C-101B-9397-08002B2CF9AE}" pid="11" name="MSIP_Label_9716caeb-039c-4592-b5de-d3a310dff750_Enabled">
    <vt:lpwstr>true</vt:lpwstr>
  </property>
  <property fmtid="{D5CDD505-2E9C-101B-9397-08002B2CF9AE}" pid="12" name="MSIP_Label_9716caeb-039c-4592-b5de-d3a310dff750_SetDate">
    <vt:lpwstr>2022-11-21T02:36:06Z</vt:lpwstr>
  </property>
  <property fmtid="{D5CDD505-2E9C-101B-9397-08002B2CF9AE}" pid="13" name="MSIP_Label_9716caeb-039c-4592-b5de-d3a310dff750_Method">
    <vt:lpwstr>Privileged</vt:lpwstr>
  </property>
  <property fmtid="{D5CDD505-2E9C-101B-9397-08002B2CF9AE}" pid="14" name="MSIP_Label_9716caeb-039c-4592-b5de-d3a310dff750_Name">
    <vt:lpwstr>SEC=UNOFFICIAL</vt:lpwstr>
  </property>
  <property fmtid="{D5CDD505-2E9C-101B-9397-08002B2CF9AE}" pid="15" name="MSIP_Label_9716caeb-039c-4592-b5de-d3a310dff750_SiteId">
    <vt:lpwstr>b3994ab7-fdfc-416d-836d-9cc3bacce769</vt:lpwstr>
  </property>
  <property fmtid="{D5CDD505-2E9C-101B-9397-08002B2CF9AE}" pid="16" name="MSIP_Label_9716caeb-039c-4592-b5de-d3a310dff750_ActionId">
    <vt:lpwstr>09376e67-2ab3-4a14-a8cc-15a67086c924</vt:lpwstr>
  </property>
  <property fmtid="{D5CDD505-2E9C-101B-9397-08002B2CF9AE}" pid="17" name="MSIP_Label_9716caeb-039c-4592-b5de-d3a310dff750_ContentBits">
    <vt:lpwstr>3</vt:lpwstr>
  </property>
</Properties>
</file>